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FFFE" w14:textId="49CB1BB3" w:rsidR="0058229D" w:rsidRPr="0011287D" w:rsidRDefault="00C25459" w:rsidP="00003B23">
      <w:pPr>
        <w:rPr>
          <w:rFonts w:cstheme="minorHAnsi"/>
          <w:sz w:val="24"/>
          <w:szCs w:val="24"/>
        </w:rPr>
      </w:pPr>
      <w:r w:rsidRPr="00C25459">
        <w:rPr>
          <w:rFonts w:cstheme="minorHAnsi"/>
          <w:noProof/>
          <w:sz w:val="24"/>
          <w:szCs w:val="24"/>
        </w:rPr>
        <w:drawing>
          <wp:inline distT="0" distB="0" distL="0" distR="0" wp14:anchorId="0FF28E14" wp14:editId="17C85987">
            <wp:extent cx="1752600" cy="677801"/>
            <wp:effectExtent l="0" t="0" r="0" b="8255"/>
            <wp:docPr id="2045830937" name="Image 2" descr="Une image contenant Graphique, logo, graphisme, Police&#10;&#10;Description générée automatique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30937" name="Image 2" descr="Une image contenant Graphique, logo, graphisme, Police&#10;&#10;Description générée automatiquement">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56501" cy="679310"/>
                    </a:xfrm>
                    <a:prstGeom prst="rect">
                      <a:avLst/>
                    </a:prstGeom>
                    <a:noFill/>
                    <a:ln>
                      <a:noFill/>
                    </a:ln>
                  </pic:spPr>
                </pic:pic>
              </a:graphicData>
            </a:graphic>
          </wp:inline>
        </w:drawing>
      </w:r>
    </w:p>
    <w:p w14:paraId="58D2FBA2" w14:textId="01CAB1CA" w:rsidR="00AE7559" w:rsidRPr="0011287D" w:rsidRDefault="00AE7559" w:rsidP="00AE7559">
      <w:pPr>
        <w:jc w:val="center"/>
        <w:rPr>
          <w:rFonts w:cstheme="minorHAnsi"/>
          <w:b/>
          <w:bCs/>
          <w:sz w:val="24"/>
          <w:szCs w:val="24"/>
        </w:rPr>
      </w:pPr>
      <w:r>
        <w:rPr>
          <w:rFonts w:cstheme="minorHAnsi"/>
          <w:b/>
          <w:bCs/>
          <w:sz w:val="24"/>
          <w:szCs w:val="24"/>
        </w:rPr>
        <w:t>Avis de publicité</w:t>
      </w:r>
    </w:p>
    <w:p w14:paraId="78C4F5DD" w14:textId="29FDCD8E" w:rsidR="00D8366F" w:rsidRPr="0011287D" w:rsidRDefault="00292FEC" w:rsidP="004E7315">
      <w:pPr>
        <w:jc w:val="center"/>
        <w:rPr>
          <w:rFonts w:cstheme="minorHAnsi"/>
          <w:b/>
          <w:bCs/>
          <w:sz w:val="24"/>
          <w:szCs w:val="24"/>
        </w:rPr>
      </w:pPr>
      <w:r w:rsidRPr="0011287D">
        <w:rPr>
          <w:rFonts w:cstheme="minorHAnsi"/>
          <w:b/>
          <w:bCs/>
          <w:sz w:val="24"/>
          <w:szCs w:val="24"/>
        </w:rPr>
        <w:t xml:space="preserve">APPEL A </w:t>
      </w:r>
      <w:r w:rsidR="00AE7559">
        <w:rPr>
          <w:rFonts w:cstheme="minorHAnsi"/>
          <w:b/>
          <w:bCs/>
          <w:sz w:val="24"/>
          <w:szCs w:val="24"/>
        </w:rPr>
        <w:t>MANIFESTATION D’INTERET</w:t>
      </w:r>
    </w:p>
    <w:p w14:paraId="0E630759" w14:textId="1F57BE49" w:rsidR="00530F81" w:rsidRPr="0011287D" w:rsidRDefault="00604F7D" w:rsidP="004E7315">
      <w:pPr>
        <w:jc w:val="center"/>
        <w:rPr>
          <w:rFonts w:cstheme="minorHAnsi"/>
          <w:b/>
          <w:bCs/>
          <w:sz w:val="24"/>
          <w:szCs w:val="24"/>
        </w:rPr>
      </w:pPr>
      <w:r>
        <w:rPr>
          <w:rFonts w:cstheme="minorHAnsi"/>
          <w:b/>
          <w:bCs/>
          <w:sz w:val="24"/>
          <w:szCs w:val="24"/>
        </w:rPr>
        <w:t>En vue de l’exploitation du snack-bar</w:t>
      </w:r>
      <w:r w:rsidR="008638F4">
        <w:rPr>
          <w:rFonts w:cstheme="minorHAnsi"/>
          <w:b/>
          <w:bCs/>
          <w:sz w:val="24"/>
          <w:szCs w:val="24"/>
        </w:rPr>
        <w:t>-restaurant, local épicerie, dépôt de pain</w:t>
      </w:r>
      <w:r w:rsidR="00CB162C" w:rsidRPr="0011287D">
        <w:rPr>
          <w:rFonts w:cstheme="minorHAnsi"/>
          <w:b/>
          <w:bCs/>
          <w:sz w:val="24"/>
          <w:szCs w:val="24"/>
        </w:rPr>
        <w:t xml:space="preserve"> </w:t>
      </w:r>
    </w:p>
    <w:p w14:paraId="222B5DDA" w14:textId="5A2D76AD" w:rsidR="0094448F" w:rsidRPr="0011287D" w:rsidRDefault="00806AC0" w:rsidP="004E7315">
      <w:pPr>
        <w:jc w:val="center"/>
        <w:rPr>
          <w:rFonts w:cstheme="minorHAnsi"/>
          <w:b/>
          <w:bCs/>
          <w:sz w:val="24"/>
          <w:szCs w:val="24"/>
        </w:rPr>
      </w:pPr>
      <w:r>
        <w:rPr>
          <w:rFonts w:cstheme="minorHAnsi"/>
          <w:b/>
          <w:bCs/>
          <w:sz w:val="24"/>
          <w:szCs w:val="24"/>
        </w:rPr>
        <w:t>Au camping municipal de Metz</w:t>
      </w:r>
    </w:p>
    <w:p w14:paraId="54861019" w14:textId="035CB36D" w:rsidR="00B60B16" w:rsidRPr="0011287D" w:rsidRDefault="00B60B16" w:rsidP="0094448F">
      <w:pPr>
        <w:rPr>
          <w:rFonts w:cstheme="minorHAnsi"/>
          <w:b/>
          <w:bCs/>
          <w:sz w:val="24"/>
          <w:szCs w:val="24"/>
        </w:rPr>
      </w:pPr>
    </w:p>
    <w:p w14:paraId="0F1034C8" w14:textId="3E295A31" w:rsidR="00C25742" w:rsidRPr="0011287D" w:rsidRDefault="000C0B3C" w:rsidP="000C0B3C">
      <w:pPr>
        <w:rPr>
          <w:rFonts w:cstheme="minorHAnsi"/>
          <w:b/>
          <w:bCs/>
          <w:color w:val="4472C4" w:themeColor="accent1"/>
          <w:sz w:val="24"/>
          <w:szCs w:val="24"/>
        </w:rPr>
      </w:pPr>
      <w:r w:rsidRPr="0011287D">
        <w:rPr>
          <w:rFonts w:cstheme="minorHAnsi"/>
          <w:b/>
          <w:bCs/>
          <w:color w:val="4472C4" w:themeColor="accent1"/>
          <w:sz w:val="24"/>
          <w:szCs w:val="24"/>
          <w:u w:val="single"/>
        </w:rPr>
        <w:t>O</w:t>
      </w:r>
      <w:r w:rsidR="00920F76" w:rsidRPr="0011287D">
        <w:rPr>
          <w:rFonts w:cstheme="minorHAnsi"/>
          <w:b/>
          <w:bCs/>
          <w:color w:val="4472C4" w:themeColor="accent1"/>
          <w:sz w:val="24"/>
          <w:szCs w:val="24"/>
          <w:u w:val="single"/>
        </w:rPr>
        <w:t xml:space="preserve">BJET </w:t>
      </w:r>
      <w:r w:rsidRPr="0011287D">
        <w:rPr>
          <w:rFonts w:cstheme="minorHAnsi"/>
          <w:b/>
          <w:bCs/>
          <w:color w:val="4472C4" w:themeColor="accent1"/>
          <w:sz w:val="24"/>
          <w:szCs w:val="24"/>
        </w:rPr>
        <w:t>:</w:t>
      </w:r>
    </w:p>
    <w:p w14:paraId="444C9FF2" w14:textId="18057979" w:rsidR="009D406F" w:rsidRPr="0011287D" w:rsidRDefault="00221164" w:rsidP="00304734">
      <w:pPr>
        <w:jc w:val="both"/>
        <w:rPr>
          <w:rFonts w:cstheme="minorHAnsi"/>
          <w:sz w:val="24"/>
          <w:szCs w:val="24"/>
        </w:rPr>
      </w:pPr>
      <w:r w:rsidRPr="0011287D">
        <w:rPr>
          <w:rFonts w:cstheme="minorHAnsi"/>
          <w:sz w:val="24"/>
          <w:szCs w:val="24"/>
        </w:rPr>
        <w:t>La Ville de Metz souhaite mettre à disposition</w:t>
      </w:r>
      <w:r w:rsidR="00460B4B" w:rsidRPr="0011287D">
        <w:rPr>
          <w:rFonts w:cstheme="minorHAnsi"/>
          <w:sz w:val="24"/>
          <w:szCs w:val="24"/>
        </w:rPr>
        <w:t xml:space="preserve"> aupr</w:t>
      </w:r>
      <w:r w:rsidR="00044910" w:rsidRPr="0011287D">
        <w:rPr>
          <w:rFonts w:cstheme="minorHAnsi"/>
          <w:sz w:val="24"/>
          <w:szCs w:val="24"/>
        </w:rPr>
        <w:t>ès d’un exploitant</w:t>
      </w:r>
      <w:r w:rsidRPr="0011287D">
        <w:rPr>
          <w:rFonts w:cstheme="minorHAnsi"/>
          <w:sz w:val="24"/>
          <w:szCs w:val="24"/>
        </w:rPr>
        <w:t xml:space="preserve"> un local</w:t>
      </w:r>
      <w:r w:rsidR="006D3B8C" w:rsidRPr="0011287D">
        <w:rPr>
          <w:rFonts w:cstheme="minorHAnsi"/>
          <w:sz w:val="24"/>
          <w:szCs w:val="24"/>
        </w:rPr>
        <w:t xml:space="preserve"> </w:t>
      </w:r>
      <w:r w:rsidR="006D068F" w:rsidRPr="0011287D">
        <w:rPr>
          <w:rFonts w:cstheme="minorHAnsi"/>
          <w:sz w:val="24"/>
          <w:szCs w:val="24"/>
        </w:rPr>
        <w:t>snack-bar-restaurant</w:t>
      </w:r>
      <w:r w:rsidR="001C3053" w:rsidRPr="0011287D">
        <w:rPr>
          <w:rFonts w:cstheme="minorHAnsi"/>
          <w:sz w:val="24"/>
          <w:szCs w:val="24"/>
        </w:rPr>
        <w:t xml:space="preserve"> </w:t>
      </w:r>
      <w:r w:rsidR="008751CE" w:rsidRPr="0011287D">
        <w:rPr>
          <w:rFonts w:cstheme="minorHAnsi"/>
          <w:sz w:val="24"/>
          <w:szCs w:val="24"/>
        </w:rPr>
        <w:t>(repas à consommer sur place ou à emporter)</w:t>
      </w:r>
      <w:r w:rsidR="006D068F" w:rsidRPr="0011287D">
        <w:rPr>
          <w:rFonts w:cstheme="minorHAnsi"/>
          <w:sz w:val="24"/>
          <w:szCs w:val="24"/>
        </w:rPr>
        <w:t xml:space="preserve">, faisant également </w:t>
      </w:r>
      <w:r w:rsidR="006D3B8C" w:rsidRPr="0011287D">
        <w:rPr>
          <w:rFonts w:cstheme="minorHAnsi"/>
          <w:sz w:val="24"/>
          <w:szCs w:val="24"/>
        </w:rPr>
        <w:t>épicerie</w:t>
      </w:r>
      <w:r w:rsidR="006D068F" w:rsidRPr="0011287D">
        <w:rPr>
          <w:rFonts w:cstheme="minorHAnsi"/>
          <w:sz w:val="24"/>
          <w:szCs w:val="24"/>
        </w:rPr>
        <w:t xml:space="preserve"> et</w:t>
      </w:r>
      <w:r w:rsidR="006D3B8C" w:rsidRPr="0011287D">
        <w:rPr>
          <w:rFonts w:cstheme="minorHAnsi"/>
          <w:sz w:val="24"/>
          <w:szCs w:val="24"/>
        </w:rPr>
        <w:t xml:space="preserve"> dépôt de pain</w:t>
      </w:r>
      <w:r w:rsidRPr="0011287D">
        <w:rPr>
          <w:rFonts w:cstheme="minorHAnsi"/>
          <w:sz w:val="24"/>
          <w:szCs w:val="24"/>
        </w:rPr>
        <w:t>, relevant de son domaine p</w:t>
      </w:r>
      <w:r w:rsidR="00387210" w:rsidRPr="0011287D">
        <w:rPr>
          <w:rFonts w:cstheme="minorHAnsi"/>
          <w:sz w:val="24"/>
          <w:szCs w:val="24"/>
        </w:rPr>
        <w:t>ublic</w:t>
      </w:r>
      <w:r w:rsidRPr="0011287D">
        <w:rPr>
          <w:rFonts w:cstheme="minorHAnsi"/>
          <w:sz w:val="24"/>
          <w:szCs w:val="24"/>
        </w:rPr>
        <w:t>, situé à l’</w:t>
      </w:r>
      <w:r w:rsidR="006D3B8C" w:rsidRPr="0011287D">
        <w:rPr>
          <w:rFonts w:cstheme="minorHAnsi"/>
          <w:sz w:val="24"/>
          <w:szCs w:val="24"/>
        </w:rPr>
        <w:t>intérie</w:t>
      </w:r>
      <w:r w:rsidR="009D406F" w:rsidRPr="0011287D">
        <w:rPr>
          <w:rFonts w:cstheme="minorHAnsi"/>
          <w:sz w:val="24"/>
          <w:szCs w:val="24"/>
        </w:rPr>
        <w:t>ur</w:t>
      </w:r>
      <w:r w:rsidR="00714019" w:rsidRPr="0011287D">
        <w:rPr>
          <w:rFonts w:cstheme="minorHAnsi"/>
          <w:sz w:val="24"/>
          <w:szCs w:val="24"/>
        </w:rPr>
        <w:t xml:space="preserve"> </w:t>
      </w:r>
      <w:r w:rsidR="006D3B8C" w:rsidRPr="0011287D">
        <w:rPr>
          <w:rFonts w:cstheme="minorHAnsi"/>
          <w:sz w:val="24"/>
          <w:szCs w:val="24"/>
        </w:rPr>
        <w:t>du camping</w:t>
      </w:r>
      <w:r w:rsidR="00714019" w:rsidRPr="0011287D">
        <w:rPr>
          <w:rFonts w:cstheme="minorHAnsi"/>
          <w:sz w:val="24"/>
          <w:szCs w:val="24"/>
        </w:rPr>
        <w:t xml:space="preserve"> de Metz</w:t>
      </w:r>
      <w:r w:rsidR="00D20EFC" w:rsidRPr="0011287D">
        <w:rPr>
          <w:rFonts w:cstheme="minorHAnsi"/>
          <w:sz w:val="24"/>
          <w:szCs w:val="24"/>
        </w:rPr>
        <w:t>.</w:t>
      </w:r>
    </w:p>
    <w:p w14:paraId="7BEC3779" w14:textId="5C28368D" w:rsidR="00CE2618" w:rsidRPr="0011287D" w:rsidRDefault="00221164" w:rsidP="00304734">
      <w:pPr>
        <w:jc w:val="both"/>
        <w:rPr>
          <w:rFonts w:cstheme="minorHAnsi"/>
          <w:sz w:val="24"/>
          <w:szCs w:val="24"/>
        </w:rPr>
      </w:pPr>
      <w:r w:rsidRPr="0011287D">
        <w:rPr>
          <w:rFonts w:cstheme="minorHAnsi"/>
          <w:sz w:val="24"/>
          <w:szCs w:val="24"/>
        </w:rPr>
        <w:t xml:space="preserve">Le </w:t>
      </w:r>
      <w:r w:rsidR="000341B7" w:rsidRPr="0011287D">
        <w:rPr>
          <w:rFonts w:cstheme="minorHAnsi"/>
          <w:sz w:val="24"/>
          <w:szCs w:val="24"/>
        </w:rPr>
        <w:t>camping de Metz</w:t>
      </w:r>
      <w:r w:rsidR="002634C4" w:rsidRPr="0011287D">
        <w:rPr>
          <w:rFonts w:cstheme="minorHAnsi"/>
          <w:sz w:val="24"/>
          <w:szCs w:val="24"/>
        </w:rPr>
        <w:t>, classé 3 étoiles</w:t>
      </w:r>
      <w:r w:rsidR="000341B7" w:rsidRPr="0011287D">
        <w:rPr>
          <w:rFonts w:cstheme="minorHAnsi"/>
          <w:sz w:val="24"/>
          <w:szCs w:val="24"/>
        </w:rPr>
        <w:t xml:space="preserve"> est un camping de passage</w:t>
      </w:r>
      <w:r w:rsidRPr="0011287D">
        <w:rPr>
          <w:rFonts w:cstheme="minorHAnsi"/>
          <w:sz w:val="24"/>
          <w:szCs w:val="24"/>
        </w:rPr>
        <w:t xml:space="preserve">. </w:t>
      </w:r>
      <w:r w:rsidR="002634C4" w:rsidRPr="0011287D">
        <w:rPr>
          <w:rFonts w:cstheme="minorHAnsi"/>
          <w:sz w:val="24"/>
          <w:szCs w:val="24"/>
        </w:rPr>
        <w:t>Il comprend 14</w:t>
      </w:r>
      <w:r w:rsidR="00205A75" w:rsidRPr="0011287D">
        <w:rPr>
          <w:rFonts w:cstheme="minorHAnsi"/>
          <w:sz w:val="24"/>
          <w:szCs w:val="24"/>
        </w:rPr>
        <w:t>6</w:t>
      </w:r>
      <w:r w:rsidR="002634C4" w:rsidRPr="0011287D">
        <w:rPr>
          <w:rFonts w:cstheme="minorHAnsi"/>
          <w:sz w:val="24"/>
          <w:szCs w:val="24"/>
        </w:rPr>
        <w:t xml:space="preserve"> places nu</w:t>
      </w:r>
      <w:r w:rsidR="005B1945" w:rsidRPr="0011287D">
        <w:rPr>
          <w:rFonts w:cstheme="minorHAnsi"/>
          <w:sz w:val="24"/>
          <w:szCs w:val="24"/>
        </w:rPr>
        <w:t>e</w:t>
      </w:r>
      <w:r w:rsidR="002634C4" w:rsidRPr="0011287D">
        <w:rPr>
          <w:rFonts w:cstheme="minorHAnsi"/>
          <w:sz w:val="24"/>
          <w:szCs w:val="24"/>
        </w:rPr>
        <w:t>s</w:t>
      </w:r>
      <w:r w:rsidR="001B646A" w:rsidRPr="0011287D">
        <w:rPr>
          <w:rFonts w:cstheme="minorHAnsi"/>
          <w:sz w:val="24"/>
          <w:szCs w:val="24"/>
        </w:rPr>
        <w:t xml:space="preserve"> perme</w:t>
      </w:r>
      <w:r w:rsidR="000771E5" w:rsidRPr="0011287D">
        <w:rPr>
          <w:rFonts w:cstheme="minorHAnsi"/>
          <w:sz w:val="24"/>
          <w:szCs w:val="24"/>
        </w:rPr>
        <w:t>ttant</w:t>
      </w:r>
      <w:r w:rsidR="001B646A" w:rsidRPr="0011287D">
        <w:rPr>
          <w:rFonts w:cstheme="minorHAnsi"/>
          <w:sz w:val="24"/>
          <w:szCs w:val="24"/>
        </w:rPr>
        <w:t xml:space="preserve"> d’accueillir des tentes, des caravanes et des camping-cars</w:t>
      </w:r>
      <w:r w:rsidR="005647EE" w:rsidRPr="0011287D">
        <w:rPr>
          <w:rFonts w:cstheme="minorHAnsi"/>
          <w:sz w:val="24"/>
          <w:szCs w:val="24"/>
        </w:rPr>
        <w:t xml:space="preserve"> du</w:t>
      </w:r>
      <w:r w:rsidR="003920EB" w:rsidRPr="0011287D">
        <w:rPr>
          <w:rFonts w:cstheme="minorHAnsi"/>
          <w:sz w:val="24"/>
          <w:szCs w:val="24"/>
        </w:rPr>
        <w:t xml:space="preserve"> 15 avril au </w:t>
      </w:r>
      <w:r w:rsidR="006D068F" w:rsidRPr="0011287D">
        <w:rPr>
          <w:rFonts w:cstheme="minorHAnsi"/>
          <w:sz w:val="24"/>
          <w:szCs w:val="24"/>
        </w:rPr>
        <w:t>31 octobre</w:t>
      </w:r>
      <w:r w:rsidR="00EE3352" w:rsidRPr="0011287D">
        <w:rPr>
          <w:rFonts w:cstheme="minorHAnsi"/>
          <w:sz w:val="24"/>
          <w:szCs w:val="24"/>
        </w:rPr>
        <w:t xml:space="preserve"> (amplitude maximale)</w:t>
      </w:r>
      <w:r w:rsidR="005647EE" w:rsidRPr="0011287D">
        <w:rPr>
          <w:rFonts w:cstheme="minorHAnsi"/>
          <w:sz w:val="24"/>
          <w:szCs w:val="24"/>
        </w:rPr>
        <w:t xml:space="preserve">. </w:t>
      </w:r>
      <w:r w:rsidR="00205A75" w:rsidRPr="0011287D">
        <w:rPr>
          <w:rFonts w:cstheme="minorHAnsi"/>
          <w:sz w:val="24"/>
          <w:szCs w:val="24"/>
        </w:rPr>
        <w:t xml:space="preserve">Quatre </w:t>
      </w:r>
      <w:r w:rsidR="005647EE" w:rsidRPr="0011287D">
        <w:rPr>
          <w:rFonts w:cstheme="minorHAnsi"/>
          <w:sz w:val="24"/>
          <w:szCs w:val="24"/>
        </w:rPr>
        <w:t>hébergements insolites viennent compléter l’offre</w:t>
      </w:r>
      <w:r w:rsidR="005B1945" w:rsidRPr="0011287D">
        <w:rPr>
          <w:rFonts w:cstheme="minorHAnsi"/>
          <w:sz w:val="24"/>
          <w:szCs w:val="24"/>
        </w:rPr>
        <w:t>.</w:t>
      </w:r>
    </w:p>
    <w:p w14:paraId="06A7BA45" w14:textId="3CA5FF3E" w:rsidR="009413C2" w:rsidRPr="0011287D" w:rsidRDefault="00851F49" w:rsidP="00304734">
      <w:pPr>
        <w:jc w:val="both"/>
        <w:rPr>
          <w:rFonts w:cstheme="minorHAnsi"/>
          <w:sz w:val="24"/>
          <w:szCs w:val="24"/>
        </w:rPr>
      </w:pPr>
      <w:r w:rsidRPr="0011287D">
        <w:rPr>
          <w:rFonts w:cstheme="minorHAnsi"/>
          <w:sz w:val="24"/>
          <w:szCs w:val="24"/>
        </w:rPr>
        <w:t>Entre le 15 avril et le 31 octobre 2024</w:t>
      </w:r>
      <w:r w:rsidR="003C3B08" w:rsidRPr="0011287D">
        <w:rPr>
          <w:rFonts w:cstheme="minorHAnsi"/>
          <w:sz w:val="24"/>
          <w:szCs w:val="24"/>
        </w:rPr>
        <w:t>, la fréquentation touristique a atteint 38</w:t>
      </w:r>
      <w:r w:rsidR="00982309" w:rsidRPr="0011287D">
        <w:rPr>
          <w:rFonts w:cstheme="minorHAnsi"/>
          <w:sz w:val="24"/>
          <w:szCs w:val="24"/>
        </w:rPr>
        <w:t> </w:t>
      </w:r>
      <w:r w:rsidR="003C3B08" w:rsidRPr="0011287D">
        <w:rPr>
          <w:rFonts w:cstheme="minorHAnsi"/>
          <w:sz w:val="24"/>
          <w:szCs w:val="24"/>
        </w:rPr>
        <w:t>135</w:t>
      </w:r>
      <w:r w:rsidR="00982309" w:rsidRPr="0011287D">
        <w:rPr>
          <w:rFonts w:cstheme="minorHAnsi"/>
          <w:sz w:val="24"/>
          <w:szCs w:val="24"/>
        </w:rPr>
        <w:t xml:space="preserve"> nuitées au camping de Metz.</w:t>
      </w:r>
    </w:p>
    <w:p w14:paraId="6787C8B7" w14:textId="1D514523" w:rsidR="003A5ABF" w:rsidRPr="0011287D" w:rsidRDefault="003A5ABF" w:rsidP="00F835AD">
      <w:pPr>
        <w:jc w:val="both"/>
        <w:rPr>
          <w:rFonts w:eastAsia="Times New Roman" w:cstheme="minorHAnsi"/>
          <w:sz w:val="24"/>
          <w:szCs w:val="24"/>
          <w:lang w:eastAsia="fr-FR"/>
        </w:rPr>
      </w:pPr>
      <w:r w:rsidRPr="0011287D">
        <w:rPr>
          <w:rFonts w:eastAsia="Times New Roman" w:cstheme="minorHAnsi"/>
          <w:sz w:val="24"/>
          <w:szCs w:val="24"/>
          <w:lang w:eastAsia="fr-FR"/>
        </w:rPr>
        <w:t>Concernant l’origine géographique des touristes pour 202</w:t>
      </w:r>
      <w:r w:rsidR="009050C0" w:rsidRPr="0011287D">
        <w:rPr>
          <w:rFonts w:eastAsia="Times New Roman" w:cstheme="minorHAnsi"/>
          <w:sz w:val="24"/>
          <w:szCs w:val="24"/>
          <w:lang w:eastAsia="fr-FR"/>
        </w:rPr>
        <w:t>4</w:t>
      </w:r>
      <w:r w:rsidRPr="0011287D">
        <w:rPr>
          <w:rFonts w:eastAsia="Times New Roman" w:cstheme="minorHAnsi"/>
          <w:sz w:val="24"/>
          <w:szCs w:val="24"/>
          <w:lang w:eastAsia="fr-FR"/>
        </w:rPr>
        <w:t xml:space="preserve">, on retrouve une prédominance </w:t>
      </w:r>
      <w:r w:rsidR="009A22F1" w:rsidRPr="0011287D">
        <w:rPr>
          <w:rFonts w:eastAsia="Times New Roman" w:cstheme="minorHAnsi"/>
          <w:sz w:val="24"/>
          <w:szCs w:val="24"/>
          <w:lang w:eastAsia="fr-FR"/>
        </w:rPr>
        <w:t>A</w:t>
      </w:r>
      <w:r w:rsidR="009E4454" w:rsidRPr="0011287D">
        <w:rPr>
          <w:rFonts w:eastAsia="Times New Roman" w:cstheme="minorHAnsi"/>
          <w:sz w:val="24"/>
          <w:szCs w:val="24"/>
          <w:lang w:eastAsia="fr-FR"/>
        </w:rPr>
        <w:t>llemande</w:t>
      </w:r>
      <w:r w:rsidRPr="0011287D">
        <w:rPr>
          <w:rFonts w:eastAsia="Times New Roman" w:cstheme="minorHAnsi"/>
          <w:sz w:val="24"/>
          <w:szCs w:val="24"/>
          <w:lang w:eastAsia="fr-FR"/>
        </w:rPr>
        <w:t xml:space="preserve"> qui représente </w:t>
      </w:r>
      <w:r w:rsidR="00C10B0D" w:rsidRPr="0011287D">
        <w:rPr>
          <w:rFonts w:eastAsia="Times New Roman" w:cstheme="minorHAnsi"/>
          <w:sz w:val="24"/>
          <w:szCs w:val="24"/>
          <w:lang w:eastAsia="fr-FR"/>
        </w:rPr>
        <w:t>34,7</w:t>
      </w:r>
      <w:r w:rsidRPr="0011287D">
        <w:rPr>
          <w:rFonts w:eastAsia="Times New Roman" w:cstheme="minorHAnsi"/>
          <w:sz w:val="24"/>
          <w:szCs w:val="24"/>
          <w:lang w:eastAsia="fr-FR"/>
        </w:rPr>
        <w:t xml:space="preserve"> % des clients. </w:t>
      </w:r>
    </w:p>
    <w:p w14:paraId="38CE906F" w14:textId="3DBF2EC8" w:rsidR="003A5ABF" w:rsidRPr="0011287D" w:rsidRDefault="003A5ABF" w:rsidP="003A5ABF">
      <w:pPr>
        <w:shd w:val="clear" w:color="auto" w:fill="FFFFFF"/>
        <w:spacing w:after="0" w:line="240" w:lineRule="auto"/>
        <w:jc w:val="both"/>
        <w:rPr>
          <w:rFonts w:eastAsia="Times New Roman" w:cstheme="minorHAnsi"/>
          <w:sz w:val="24"/>
          <w:szCs w:val="24"/>
          <w:lang w:eastAsia="fr-FR"/>
        </w:rPr>
      </w:pPr>
      <w:r w:rsidRPr="0011287D">
        <w:rPr>
          <w:rFonts w:eastAsia="Times New Roman" w:cstheme="minorHAnsi"/>
          <w:sz w:val="24"/>
          <w:szCs w:val="24"/>
          <w:lang w:eastAsia="fr-FR"/>
        </w:rPr>
        <w:t xml:space="preserve">Parmi les autres visiteurs : les </w:t>
      </w:r>
      <w:r w:rsidR="00C10B0D" w:rsidRPr="0011287D">
        <w:rPr>
          <w:rFonts w:eastAsia="Times New Roman" w:cstheme="minorHAnsi"/>
          <w:sz w:val="24"/>
          <w:szCs w:val="24"/>
          <w:lang w:eastAsia="fr-FR"/>
        </w:rPr>
        <w:t>Néerlandais</w:t>
      </w:r>
      <w:r w:rsidRPr="0011287D">
        <w:rPr>
          <w:rFonts w:eastAsia="Times New Roman" w:cstheme="minorHAnsi"/>
          <w:sz w:val="24"/>
          <w:szCs w:val="24"/>
          <w:lang w:eastAsia="fr-FR"/>
        </w:rPr>
        <w:t xml:space="preserve"> (2</w:t>
      </w:r>
      <w:r w:rsidR="009A22F1" w:rsidRPr="0011287D">
        <w:rPr>
          <w:rFonts w:eastAsia="Times New Roman" w:cstheme="minorHAnsi"/>
          <w:sz w:val="24"/>
          <w:szCs w:val="24"/>
          <w:lang w:eastAsia="fr-FR"/>
        </w:rPr>
        <w:t>9</w:t>
      </w:r>
      <w:r w:rsidRPr="0011287D">
        <w:rPr>
          <w:rFonts w:eastAsia="Times New Roman" w:cstheme="minorHAnsi"/>
          <w:sz w:val="24"/>
          <w:szCs w:val="24"/>
          <w:lang w:eastAsia="fr-FR"/>
        </w:rPr>
        <w:t>,</w:t>
      </w:r>
      <w:r w:rsidR="009A22F1" w:rsidRPr="0011287D">
        <w:rPr>
          <w:rFonts w:eastAsia="Times New Roman" w:cstheme="minorHAnsi"/>
          <w:sz w:val="24"/>
          <w:szCs w:val="24"/>
          <w:lang w:eastAsia="fr-FR"/>
        </w:rPr>
        <w:t>7</w:t>
      </w:r>
      <w:r w:rsidRPr="0011287D">
        <w:rPr>
          <w:rFonts w:eastAsia="Times New Roman" w:cstheme="minorHAnsi"/>
          <w:sz w:val="24"/>
          <w:szCs w:val="24"/>
          <w:lang w:eastAsia="fr-FR"/>
        </w:rPr>
        <w:t xml:space="preserve"> %), les </w:t>
      </w:r>
      <w:r w:rsidR="00C10B0D" w:rsidRPr="0011287D">
        <w:rPr>
          <w:rFonts w:eastAsia="Times New Roman" w:cstheme="minorHAnsi"/>
          <w:sz w:val="24"/>
          <w:szCs w:val="24"/>
          <w:lang w:eastAsia="fr-FR"/>
        </w:rPr>
        <w:t>Français</w:t>
      </w:r>
      <w:r w:rsidRPr="0011287D">
        <w:rPr>
          <w:rFonts w:eastAsia="Times New Roman" w:cstheme="minorHAnsi"/>
          <w:sz w:val="24"/>
          <w:szCs w:val="24"/>
          <w:lang w:eastAsia="fr-FR"/>
        </w:rPr>
        <w:t xml:space="preserve"> (</w:t>
      </w:r>
      <w:r w:rsidR="009A22F1" w:rsidRPr="0011287D">
        <w:rPr>
          <w:rFonts w:eastAsia="Times New Roman" w:cstheme="minorHAnsi"/>
          <w:sz w:val="24"/>
          <w:szCs w:val="24"/>
          <w:lang w:eastAsia="fr-FR"/>
        </w:rPr>
        <w:t>18</w:t>
      </w:r>
      <w:r w:rsidRPr="0011287D">
        <w:rPr>
          <w:rFonts w:eastAsia="Times New Roman" w:cstheme="minorHAnsi"/>
          <w:sz w:val="24"/>
          <w:szCs w:val="24"/>
          <w:lang w:eastAsia="fr-FR"/>
        </w:rPr>
        <w:t>,8 %) et 1</w:t>
      </w:r>
      <w:r w:rsidR="009A22F1" w:rsidRPr="0011287D">
        <w:rPr>
          <w:rFonts w:eastAsia="Times New Roman" w:cstheme="minorHAnsi"/>
          <w:sz w:val="24"/>
          <w:szCs w:val="24"/>
          <w:lang w:eastAsia="fr-FR"/>
        </w:rPr>
        <w:t>6</w:t>
      </w:r>
      <w:r w:rsidRPr="0011287D">
        <w:rPr>
          <w:rFonts w:eastAsia="Times New Roman" w:cstheme="minorHAnsi"/>
          <w:sz w:val="24"/>
          <w:szCs w:val="24"/>
          <w:lang w:eastAsia="fr-FR"/>
        </w:rPr>
        <w:t>.</w:t>
      </w:r>
      <w:r w:rsidR="009A22F1" w:rsidRPr="0011287D">
        <w:rPr>
          <w:rFonts w:eastAsia="Times New Roman" w:cstheme="minorHAnsi"/>
          <w:sz w:val="24"/>
          <w:szCs w:val="24"/>
          <w:lang w:eastAsia="fr-FR"/>
        </w:rPr>
        <w:t>8</w:t>
      </w:r>
      <w:r w:rsidRPr="0011287D">
        <w:rPr>
          <w:rFonts w:eastAsia="Times New Roman" w:cstheme="minorHAnsi"/>
          <w:sz w:val="24"/>
          <w:szCs w:val="24"/>
          <w:lang w:eastAsia="fr-FR"/>
        </w:rPr>
        <w:t xml:space="preserve">% d’étrangers provenant de </w:t>
      </w:r>
      <w:r w:rsidR="00E40A82" w:rsidRPr="0011287D">
        <w:rPr>
          <w:rFonts w:eastAsia="Times New Roman" w:cstheme="minorHAnsi"/>
          <w:sz w:val="24"/>
          <w:szCs w:val="24"/>
          <w:lang w:eastAsia="fr-FR"/>
        </w:rPr>
        <w:t>49</w:t>
      </w:r>
      <w:r w:rsidRPr="0011287D">
        <w:rPr>
          <w:rFonts w:eastAsia="Times New Roman" w:cstheme="minorHAnsi"/>
          <w:sz w:val="24"/>
          <w:szCs w:val="24"/>
          <w:lang w:eastAsia="fr-FR"/>
        </w:rPr>
        <w:t xml:space="preserve"> pays différents</w:t>
      </w:r>
      <w:r w:rsidR="00EE3352" w:rsidRPr="0011287D">
        <w:rPr>
          <w:rFonts w:eastAsia="Times New Roman" w:cstheme="minorHAnsi"/>
          <w:sz w:val="24"/>
          <w:szCs w:val="24"/>
          <w:lang w:eastAsia="fr-FR"/>
        </w:rPr>
        <w:t>.</w:t>
      </w:r>
    </w:p>
    <w:p w14:paraId="0A0F913F" w14:textId="77777777" w:rsidR="003A5ABF" w:rsidRPr="0011287D" w:rsidRDefault="003A5ABF" w:rsidP="003A5ABF">
      <w:pPr>
        <w:shd w:val="clear" w:color="auto" w:fill="FFFFFF"/>
        <w:spacing w:after="0" w:line="240" w:lineRule="auto"/>
        <w:jc w:val="both"/>
        <w:rPr>
          <w:rFonts w:eastAsia="Times New Roman" w:cstheme="minorHAnsi"/>
          <w:sz w:val="24"/>
          <w:szCs w:val="24"/>
          <w:lang w:eastAsia="fr-FR"/>
        </w:rPr>
      </w:pPr>
    </w:p>
    <w:p w14:paraId="23C45DC2" w14:textId="6F5A300A" w:rsidR="00B8670B" w:rsidRPr="0011287D" w:rsidRDefault="00CE2618" w:rsidP="00304734">
      <w:pPr>
        <w:jc w:val="both"/>
        <w:rPr>
          <w:rFonts w:cstheme="minorHAnsi"/>
          <w:sz w:val="24"/>
          <w:szCs w:val="24"/>
        </w:rPr>
      </w:pPr>
      <w:r w:rsidRPr="0011287D">
        <w:rPr>
          <w:rFonts w:cstheme="minorHAnsi"/>
          <w:sz w:val="24"/>
          <w:szCs w:val="24"/>
        </w:rPr>
        <w:t>Pour la saison 202</w:t>
      </w:r>
      <w:r w:rsidR="009050C0" w:rsidRPr="0011287D">
        <w:rPr>
          <w:rFonts w:cstheme="minorHAnsi"/>
          <w:sz w:val="24"/>
          <w:szCs w:val="24"/>
        </w:rPr>
        <w:t>5</w:t>
      </w:r>
      <w:r w:rsidRPr="0011287D">
        <w:rPr>
          <w:rFonts w:cstheme="minorHAnsi"/>
          <w:sz w:val="24"/>
          <w:szCs w:val="24"/>
        </w:rPr>
        <w:t xml:space="preserve">, l’exploitant devra garantir : </w:t>
      </w:r>
    </w:p>
    <w:p w14:paraId="374A81D0" w14:textId="48382A6D" w:rsidR="006D068F" w:rsidRPr="0011287D" w:rsidRDefault="006D068F" w:rsidP="006D068F">
      <w:pPr>
        <w:pStyle w:val="Paragraphedeliste"/>
        <w:numPr>
          <w:ilvl w:val="0"/>
          <w:numId w:val="4"/>
        </w:numPr>
        <w:jc w:val="both"/>
        <w:rPr>
          <w:rFonts w:cstheme="minorHAnsi"/>
          <w:sz w:val="24"/>
          <w:szCs w:val="24"/>
        </w:rPr>
      </w:pPr>
      <w:r w:rsidRPr="0011287D">
        <w:rPr>
          <w:rFonts w:cstheme="minorHAnsi"/>
          <w:sz w:val="24"/>
          <w:szCs w:val="24"/>
        </w:rPr>
        <w:t>L’ouverture du bar-snack-restaurant</w:t>
      </w:r>
      <w:r w:rsidR="001C3053" w:rsidRPr="0011287D">
        <w:rPr>
          <w:rFonts w:cstheme="minorHAnsi"/>
          <w:sz w:val="24"/>
          <w:szCs w:val="24"/>
        </w:rPr>
        <w:t xml:space="preserve"> (repas à consommer sur place ou à emporter), </w:t>
      </w:r>
      <w:r w:rsidRPr="0011287D">
        <w:rPr>
          <w:rFonts w:cstheme="minorHAnsi"/>
          <w:sz w:val="24"/>
          <w:szCs w:val="24"/>
        </w:rPr>
        <w:t>7 jours sur 7 de</w:t>
      </w:r>
      <w:r w:rsidR="002E7611" w:rsidRPr="0011287D">
        <w:rPr>
          <w:rFonts w:cstheme="minorHAnsi"/>
          <w:sz w:val="24"/>
          <w:szCs w:val="24"/>
        </w:rPr>
        <w:t xml:space="preserve"> 7H00 à 23H00.</w:t>
      </w:r>
    </w:p>
    <w:p w14:paraId="6049AAE6" w14:textId="7486CB2D" w:rsidR="00385E9B" w:rsidRPr="00AF09BB" w:rsidRDefault="006D068F" w:rsidP="00304734">
      <w:pPr>
        <w:pStyle w:val="Paragraphedeliste"/>
        <w:numPr>
          <w:ilvl w:val="0"/>
          <w:numId w:val="4"/>
        </w:numPr>
        <w:jc w:val="both"/>
        <w:rPr>
          <w:rFonts w:cstheme="minorHAnsi"/>
          <w:sz w:val="24"/>
          <w:szCs w:val="24"/>
        </w:rPr>
      </w:pPr>
      <w:r w:rsidRPr="0011287D">
        <w:rPr>
          <w:rFonts w:cstheme="minorHAnsi"/>
          <w:sz w:val="24"/>
          <w:szCs w:val="24"/>
        </w:rPr>
        <w:t>L’ouverture de l’épicerie et dépôt de pai</w:t>
      </w:r>
      <w:r w:rsidR="00F835AD" w:rsidRPr="0011287D">
        <w:rPr>
          <w:rFonts w:cstheme="minorHAnsi"/>
          <w:sz w:val="24"/>
          <w:szCs w:val="24"/>
        </w:rPr>
        <w:t>n</w:t>
      </w:r>
      <w:r w:rsidR="00411EF8" w:rsidRPr="0011287D">
        <w:rPr>
          <w:rFonts w:cstheme="minorHAnsi"/>
          <w:sz w:val="24"/>
          <w:szCs w:val="24"/>
        </w:rPr>
        <w:t>, 7 jours sur 7 de 7H00 à 23H00.</w:t>
      </w:r>
    </w:p>
    <w:p w14:paraId="2A3A6653" w14:textId="65227044" w:rsidR="00E3748F" w:rsidRPr="0011287D" w:rsidRDefault="00A408B4" w:rsidP="00F835AD">
      <w:pPr>
        <w:pStyle w:val="Paragraphedeliste"/>
        <w:numPr>
          <w:ilvl w:val="0"/>
          <w:numId w:val="4"/>
        </w:numPr>
        <w:jc w:val="both"/>
        <w:rPr>
          <w:rFonts w:cstheme="minorHAnsi"/>
          <w:sz w:val="24"/>
          <w:szCs w:val="24"/>
        </w:rPr>
      </w:pPr>
      <w:r w:rsidRPr="0011287D">
        <w:rPr>
          <w:rFonts w:cstheme="minorHAnsi"/>
          <w:sz w:val="24"/>
          <w:szCs w:val="24"/>
        </w:rPr>
        <w:t xml:space="preserve"> </w:t>
      </w:r>
      <w:r w:rsidR="006D068F" w:rsidRPr="0011287D">
        <w:rPr>
          <w:rFonts w:cstheme="minorHAnsi"/>
          <w:sz w:val="24"/>
          <w:szCs w:val="24"/>
        </w:rPr>
        <w:t>L</w:t>
      </w:r>
      <w:r w:rsidRPr="0011287D">
        <w:rPr>
          <w:rFonts w:cstheme="minorHAnsi"/>
          <w:sz w:val="24"/>
          <w:szCs w:val="24"/>
        </w:rPr>
        <w:t>a gestion intégrale du snack-bar-restaurant</w:t>
      </w:r>
      <w:r w:rsidR="006D068F" w:rsidRPr="0011287D">
        <w:rPr>
          <w:rFonts w:cstheme="minorHAnsi"/>
          <w:sz w:val="24"/>
          <w:szCs w:val="24"/>
        </w:rPr>
        <w:t>, de l’épicerie et du dépôt de pain du 15 avril au 31 octobre</w:t>
      </w:r>
      <w:r w:rsidR="000F4C91" w:rsidRPr="0011287D">
        <w:rPr>
          <w:rFonts w:cstheme="minorHAnsi"/>
          <w:sz w:val="24"/>
          <w:szCs w:val="24"/>
        </w:rPr>
        <w:t xml:space="preserve">. </w:t>
      </w:r>
    </w:p>
    <w:p w14:paraId="1FD465A9" w14:textId="50E6F497" w:rsidR="00A408B4" w:rsidRPr="0011287D" w:rsidRDefault="00A47B96" w:rsidP="00A408B4">
      <w:pPr>
        <w:jc w:val="both"/>
        <w:rPr>
          <w:rFonts w:cstheme="minorHAnsi"/>
          <w:sz w:val="24"/>
          <w:szCs w:val="24"/>
        </w:rPr>
      </w:pPr>
      <w:r w:rsidRPr="0011287D">
        <w:rPr>
          <w:rFonts w:cstheme="minorHAnsi"/>
          <w:sz w:val="24"/>
          <w:szCs w:val="24"/>
        </w:rPr>
        <w:t xml:space="preserve">En dehors des horaires d’ouverture contractuels, l’exploitant pourra être ouvert à </w:t>
      </w:r>
      <w:r w:rsidR="00EE3352" w:rsidRPr="0011287D">
        <w:rPr>
          <w:rFonts w:cstheme="minorHAnsi"/>
          <w:sz w:val="24"/>
          <w:szCs w:val="24"/>
        </w:rPr>
        <w:t>son</w:t>
      </w:r>
      <w:r w:rsidR="00387210" w:rsidRPr="0011287D">
        <w:rPr>
          <w:rFonts w:cstheme="minorHAnsi"/>
          <w:sz w:val="24"/>
          <w:szCs w:val="24"/>
        </w:rPr>
        <w:t xml:space="preserve"> </w:t>
      </w:r>
      <w:r w:rsidRPr="0011287D">
        <w:rPr>
          <w:rFonts w:cstheme="minorHAnsi"/>
          <w:sz w:val="24"/>
          <w:szCs w:val="24"/>
        </w:rPr>
        <w:t>appréciation.</w:t>
      </w:r>
    </w:p>
    <w:p w14:paraId="7A5F65C1" w14:textId="484B1FE6" w:rsidR="00B70BF2" w:rsidRPr="0011287D" w:rsidRDefault="0091705D" w:rsidP="00304734">
      <w:pPr>
        <w:jc w:val="both"/>
        <w:rPr>
          <w:rFonts w:cstheme="minorHAnsi"/>
          <w:b/>
          <w:bCs/>
          <w:sz w:val="24"/>
          <w:szCs w:val="24"/>
        </w:rPr>
      </w:pPr>
      <w:r w:rsidRPr="0011287D">
        <w:rPr>
          <w:rFonts w:cstheme="minorHAnsi"/>
          <w:b/>
          <w:bCs/>
          <w:sz w:val="24"/>
          <w:szCs w:val="24"/>
        </w:rPr>
        <w:t xml:space="preserve">L’exploitant </w:t>
      </w:r>
      <w:r w:rsidR="006D068F" w:rsidRPr="0011287D">
        <w:rPr>
          <w:rFonts w:cstheme="minorHAnsi"/>
          <w:b/>
          <w:bCs/>
          <w:sz w:val="24"/>
          <w:szCs w:val="24"/>
        </w:rPr>
        <w:t xml:space="preserve">devra </w:t>
      </w:r>
      <w:r w:rsidRPr="0011287D">
        <w:rPr>
          <w:rFonts w:cstheme="minorHAnsi"/>
          <w:b/>
          <w:bCs/>
          <w:sz w:val="24"/>
          <w:szCs w:val="24"/>
        </w:rPr>
        <w:t xml:space="preserve">obligatoirement </w:t>
      </w:r>
      <w:r w:rsidR="001210AF" w:rsidRPr="0011287D">
        <w:rPr>
          <w:rFonts w:cstheme="minorHAnsi"/>
          <w:b/>
          <w:bCs/>
          <w:sz w:val="24"/>
          <w:szCs w:val="24"/>
        </w:rPr>
        <w:t>parler Anglais.</w:t>
      </w:r>
    </w:p>
    <w:p w14:paraId="4B927046" w14:textId="77777777" w:rsidR="00F835AD" w:rsidRDefault="00F835AD" w:rsidP="00A8295D">
      <w:pPr>
        <w:rPr>
          <w:rFonts w:cstheme="minorHAnsi"/>
          <w:b/>
          <w:bCs/>
          <w:color w:val="4472C4" w:themeColor="accent1"/>
          <w:sz w:val="24"/>
          <w:szCs w:val="24"/>
          <w:u w:val="single"/>
        </w:rPr>
      </w:pPr>
    </w:p>
    <w:p w14:paraId="561F5D01" w14:textId="77777777" w:rsidR="00AF09BB" w:rsidRDefault="00AF09BB" w:rsidP="00A8295D">
      <w:pPr>
        <w:rPr>
          <w:rFonts w:cstheme="minorHAnsi"/>
          <w:b/>
          <w:bCs/>
          <w:color w:val="4472C4" w:themeColor="accent1"/>
          <w:sz w:val="24"/>
          <w:szCs w:val="24"/>
          <w:u w:val="single"/>
        </w:rPr>
      </w:pPr>
    </w:p>
    <w:p w14:paraId="0531385F" w14:textId="77777777" w:rsidR="00841AAD" w:rsidRPr="0011287D" w:rsidRDefault="00841AAD" w:rsidP="00A8295D">
      <w:pPr>
        <w:rPr>
          <w:rFonts w:cstheme="minorHAnsi"/>
          <w:b/>
          <w:bCs/>
          <w:color w:val="4472C4" w:themeColor="accent1"/>
          <w:sz w:val="24"/>
          <w:szCs w:val="24"/>
          <w:u w:val="single"/>
        </w:rPr>
      </w:pPr>
    </w:p>
    <w:p w14:paraId="5D3B8881" w14:textId="5C83E91A" w:rsidR="00A8295D" w:rsidRPr="0011287D" w:rsidRDefault="00A8295D" w:rsidP="00A8295D">
      <w:pPr>
        <w:rPr>
          <w:rFonts w:cstheme="minorHAnsi"/>
          <w:color w:val="4472C4" w:themeColor="accent1"/>
          <w:sz w:val="24"/>
          <w:szCs w:val="24"/>
        </w:rPr>
      </w:pPr>
      <w:r w:rsidRPr="0011287D">
        <w:rPr>
          <w:rFonts w:cstheme="minorHAnsi"/>
          <w:b/>
          <w:bCs/>
          <w:color w:val="4472C4" w:themeColor="accent1"/>
          <w:sz w:val="24"/>
          <w:szCs w:val="24"/>
          <w:u w:val="single"/>
        </w:rPr>
        <w:lastRenderedPageBreak/>
        <w:t>D</w:t>
      </w:r>
      <w:r w:rsidR="00957552" w:rsidRPr="0011287D">
        <w:rPr>
          <w:rFonts w:cstheme="minorHAnsi"/>
          <w:b/>
          <w:bCs/>
          <w:color w:val="4472C4" w:themeColor="accent1"/>
          <w:sz w:val="24"/>
          <w:szCs w:val="24"/>
          <w:u w:val="single"/>
        </w:rPr>
        <w:t>ESCRIPTION DU LOCAL</w:t>
      </w:r>
      <w:r w:rsidR="00712156" w:rsidRPr="0011287D">
        <w:rPr>
          <w:rFonts w:cstheme="minorHAnsi"/>
          <w:b/>
          <w:bCs/>
          <w:color w:val="4472C4" w:themeColor="accent1"/>
          <w:sz w:val="24"/>
          <w:szCs w:val="24"/>
          <w:u w:val="single"/>
        </w:rPr>
        <w:t> :</w:t>
      </w:r>
    </w:p>
    <w:p w14:paraId="5C7061F3" w14:textId="317F3C17" w:rsidR="00A8295D" w:rsidRPr="0011287D" w:rsidRDefault="00A8295D" w:rsidP="00A8295D">
      <w:pPr>
        <w:jc w:val="both"/>
        <w:rPr>
          <w:rFonts w:cstheme="minorHAnsi"/>
          <w:sz w:val="24"/>
          <w:szCs w:val="24"/>
        </w:rPr>
      </w:pPr>
      <w:r w:rsidRPr="0011287D">
        <w:rPr>
          <w:rFonts w:cstheme="minorHAnsi"/>
          <w:sz w:val="24"/>
          <w:szCs w:val="24"/>
        </w:rPr>
        <w:t>Le local</w:t>
      </w:r>
      <w:r w:rsidR="009A74B1" w:rsidRPr="0011287D">
        <w:rPr>
          <w:rFonts w:cstheme="minorHAnsi"/>
          <w:sz w:val="24"/>
          <w:szCs w:val="24"/>
        </w:rPr>
        <w:t xml:space="preserve"> </w:t>
      </w:r>
      <w:r w:rsidRPr="0011287D">
        <w:rPr>
          <w:rFonts w:cstheme="minorHAnsi"/>
          <w:sz w:val="24"/>
          <w:szCs w:val="24"/>
        </w:rPr>
        <w:t>vide est livré avec une plonge deux bacs + douchette et une hotte. Il est composé des locaux et annexes suivants :</w:t>
      </w:r>
    </w:p>
    <w:p w14:paraId="5E6A8430" w14:textId="1C4BA3C1" w:rsidR="00A8295D" w:rsidRPr="0011287D" w:rsidRDefault="00A8295D" w:rsidP="002926F5">
      <w:pPr>
        <w:pStyle w:val="Paragraphedeliste"/>
        <w:numPr>
          <w:ilvl w:val="0"/>
          <w:numId w:val="3"/>
        </w:numPr>
        <w:jc w:val="both"/>
        <w:rPr>
          <w:rFonts w:cstheme="minorHAnsi"/>
          <w:sz w:val="24"/>
          <w:szCs w:val="24"/>
        </w:rPr>
      </w:pPr>
      <w:r w:rsidRPr="0011287D">
        <w:rPr>
          <w:rFonts w:cstheme="minorHAnsi"/>
          <w:sz w:val="24"/>
          <w:szCs w:val="24"/>
        </w:rPr>
        <w:t>Le point de vente épicerie/boulangerie ;</w:t>
      </w:r>
    </w:p>
    <w:p w14:paraId="375E0845" w14:textId="1CD5EA26" w:rsidR="00A8295D" w:rsidRPr="0011287D" w:rsidRDefault="00A8295D" w:rsidP="002926F5">
      <w:pPr>
        <w:pStyle w:val="Paragraphedeliste"/>
        <w:numPr>
          <w:ilvl w:val="0"/>
          <w:numId w:val="3"/>
        </w:numPr>
        <w:jc w:val="both"/>
        <w:rPr>
          <w:rFonts w:cstheme="minorHAnsi"/>
          <w:sz w:val="24"/>
          <w:szCs w:val="24"/>
        </w:rPr>
      </w:pPr>
      <w:r w:rsidRPr="0011287D">
        <w:rPr>
          <w:rFonts w:cstheme="minorHAnsi"/>
          <w:sz w:val="24"/>
          <w:szCs w:val="24"/>
        </w:rPr>
        <w:t>La réserve ;</w:t>
      </w:r>
    </w:p>
    <w:p w14:paraId="2D7008F2" w14:textId="55846EC6" w:rsidR="00A8295D" w:rsidRPr="0011287D" w:rsidRDefault="00A8295D" w:rsidP="002926F5">
      <w:pPr>
        <w:pStyle w:val="Paragraphedeliste"/>
        <w:numPr>
          <w:ilvl w:val="0"/>
          <w:numId w:val="3"/>
        </w:numPr>
        <w:jc w:val="both"/>
        <w:rPr>
          <w:rFonts w:cstheme="minorHAnsi"/>
          <w:sz w:val="24"/>
          <w:szCs w:val="24"/>
        </w:rPr>
      </w:pPr>
      <w:r w:rsidRPr="0011287D">
        <w:rPr>
          <w:rFonts w:cstheme="minorHAnsi"/>
          <w:sz w:val="24"/>
          <w:szCs w:val="24"/>
        </w:rPr>
        <w:t>La zone aménagée pour l’élaboration des plats à consommer sur place ou à emporter ;</w:t>
      </w:r>
    </w:p>
    <w:p w14:paraId="3E140980" w14:textId="549A79E5" w:rsidR="00A8295D" w:rsidRPr="0011287D" w:rsidRDefault="00A8295D" w:rsidP="002926F5">
      <w:pPr>
        <w:pStyle w:val="Paragraphedeliste"/>
        <w:numPr>
          <w:ilvl w:val="0"/>
          <w:numId w:val="3"/>
        </w:numPr>
        <w:jc w:val="both"/>
        <w:rPr>
          <w:rFonts w:cstheme="minorHAnsi"/>
          <w:sz w:val="24"/>
          <w:szCs w:val="24"/>
        </w:rPr>
      </w:pPr>
      <w:r w:rsidRPr="0011287D">
        <w:rPr>
          <w:rFonts w:cstheme="minorHAnsi"/>
          <w:sz w:val="24"/>
          <w:szCs w:val="24"/>
        </w:rPr>
        <w:t>La salle de restaurant et la terrasse attenante.</w:t>
      </w:r>
    </w:p>
    <w:p w14:paraId="49493F4A" w14:textId="6B485DB2" w:rsidR="00211C1A" w:rsidRPr="0011287D" w:rsidRDefault="007245C3" w:rsidP="00304734">
      <w:pPr>
        <w:jc w:val="both"/>
        <w:rPr>
          <w:rFonts w:cstheme="minorHAnsi"/>
          <w:sz w:val="24"/>
          <w:szCs w:val="24"/>
        </w:rPr>
      </w:pPr>
      <w:r w:rsidRPr="0011287D">
        <w:rPr>
          <w:rFonts w:cstheme="minorHAnsi"/>
          <w:sz w:val="24"/>
          <w:szCs w:val="24"/>
        </w:rPr>
        <w:t xml:space="preserve">Un état des lieux d’entrée et de sortie </w:t>
      </w:r>
      <w:r w:rsidR="00956036" w:rsidRPr="0011287D">
        <w:rPr>
          <w:rFonts w:cstheme="minorHAnsi"/>
          <w:sz w:val="24"/>
          <w:szCs w:val="24"/>
        </w:rPr>
        <w:t>sera réalisé</w:t>
      </w:r>
      <w:r w:rsidRPr="0011287D">
        <w:rPr>
          <w:rFonts w:cstheme="minorHAnsi"/>
          <w:sz w:val="24"/>
          <w:szCs w:val="24"/>
        </w:rPr>
        <w:t xml:space="preserve"> entre</w:t>
      </w:r>
      <w:r w:rsidR="00E07790" w:rsidRPr="0011287D">
        <w:rPr>
          <w:rFonts w:cstheme="minorHAnsi"/>
          <w:sz w:val="24"/>
          <w:szCs w:val="24"/>
        </w:rPr>
        <w:t xml:space="preserve"> l’e</w:t>
      </w:r>
      <w:r w:rsidR="0031080F" w:rsidRPr="0011287D">
        <w:rPr>
          <w:rFonts w:cstheme="minorHAnsi"/>
          <w:sz w:val="24"/>
          <w:szCs w:val="24"/>
        </w:rPr>
        <w:t>xploitant</w:t>
      </w:r>
      <w:r w:rsidRPr="0011287D">
        <w:rPr>
          <w:rFonts w:cstheme="minorHAnsi"/>
          <w:sz w:val="24"/>
          <w:szCs w:val="24"/>
        </w:rPr>
        <w:t xml:space="preserve"> et les services de la Ville de Metz. L’entretien courant des installations</w:t>
      </w:r>
      <w:r w:rsidR="009A74B1" w:rsidRPr="0011287D">
        <w:rPr>
          <w:rFonts w:cstheme="minorHAnsi"/>
          <w:sz w:val="24"/>
          <w:szCs w:val="24"/>
        </w:rPr>
        <w:t xml:space="preserve"> sera à la charge de l’exploitant. De même, l’exploitant mettra à disposition le mobilier nécessaire.</w:t>
      </w:r>
      <w:r w:rsidRPr="0011287D">
        <w:rPr>
          <w:rFonts w:cstheme="minorHAnsi"/>
          <w:sz w:val="24"/>
          <w:szCs w:val="24"/>
        </w:rPr>
        <w:t xml:space="preserve"> </w:t>
      </w:r>
    </w:p>
    <w:p w14:paraId="1F5DB36F" w14:textId="73E6C918" w:rsidR="00211C1A" w:rsidRPr="0011287D" w:rsidRDefault="007245C3" w:rsidP="00304734">
      <w:pPr>
        <w:jc w:val="both"/>
        <w:rPr>
          <w:rFonts w:cstheme="minorHAnsi"/>
          <w:sz w:val="24"/>
          <w:szCs w:val="24"/>
        </w:rPr>
      </w:pPr>
      <w:r w:rsidRPr="0011287D">
        <w:rPr>
          <w:rFonts w:cstheme="minorHAnsi"/>
          <w:sz w:val="24"/>
          <w:szCs w:val="24"/>
        </w:rPr>
        <w:t>Le candidat s’engage à aménager et maintenir au quotidien les espaces mis à disposition dans le plus parfait état d’entretien et de propreté.</w:t>
      </w:r>
    </w:p>
    <w:p w14:paraId="30677076" w14:textId="07E798A7" w:rsidR="00F835AD" w:rsidRPr="00AF09BB" w:rsidRDefault="00A8295D" w:rsidP="00304734">
      <w:pPr>
        <w:jc w:val="both"/>
        <w:rPr>
          <w:rFonts w:cstheme="minorHAnsi"/>
          <w:sz w:val="24"/>
          <w:szCs w:val="24"/>
        </w:rPr>
      </w:pPr>
      <w:r w:rsidRPr="0011287D">
        <w:rPr>
          <w:rFonts w:cstheme="minorHAnsi"/>
          <w:sz w:val="24"/>
          <w:szCs w:val="24"/>
        </w:rPr>
        <w:t>Aucun réaménagement des locaux ne sera possible. Néanmoins, le porteur pourra proposer des équipements complémentaires à intégrer dans sa réponse. Ces éventuels aménagements devront faire l’objet d’un accord préalable écrit de la Ville de Metz. Le local devra être remis en état d’origine aux frais exclusifs du porteur de projet retenu, à son départ.</w:t>
      </w:r>
    </w:p>
    <w:p w14:paraId="0BB0C6C9" w14:textId="682A0DFC" w:rsidR="00555AF4" w:rsidRPr="0011287D" w:rsidRDefault="00555AF4" w:rsidP="00304734">
      <w:pPr>
        <w:jc w:val="both"/>
        <w:rPr>
          <w:rFonts w:cstheme="minorHAnsi"/>
          <w:b/>
          <w:bCs/>
          <w:color w:val="4472C4" w:themeColor="accent1"/>
          <w:sz w:val="24"/>
          <w:szCs w:val="24"/>
          <w:u w:val="single"/>
        </w:rPr>
      </w:pPr>
      <w:r w:rsidRPr="0011287D">
        <w:rPr>
          <w:rFonts w:cstheme="minorHAnsi"/>
          <w:b/>
          <w:bCs/>
          <w:color w:val="4472C4" w:themeColor="accent1"/>
          <w:sz w:val="24"/>
          <w:szCs w:val="24"/>
          <w:u w:val="single"/>
        </w:rPr>
        <w:t>DURÉE D’OCCUPATION</w:t>
      </w:r>
      <w:r w:rsidR="00920F76" w:rsidRPr="0011287D">
        <w:rPr>
          <w:rFonts w:cstheme="minorHAnsi"/>
          <w:b/>
          <w:bCs/>
          <w:color w:val="4472C4" w:themeColor="accent1"/>
          <w:sz w:val="24"/>
          <w:szCs w:val="24"/>
          <w:u w:val="single"/>
        </w:rPr>
        <w:t> :</w:t>
      </w:r>
    </w:p>
    <w:p w14:paraId="40EC89BD" w14:textId="1623F42D" w:rsidR="00EE1267" w:rsidRPr="0011287D" w:rsidRDefault="00555AF4" w:rsidP="00F835AD">
      <w:pPr>
        <w:jc w:val="both"/>
        <w:rPr>
          <w:rFonts w:cstheme="minorHAnsi"/>
          <w:sz w:val="24"/>
          <w:szCs w:val="24"/>
        </w:rPr>
      </w:pPr>
      <w:r w:rsidRPr="0011287D">
        <w:rPr>
          <w:rFonts w:cstheme="minorHAnsi"/>
          <w:sz w:val="24"/>
          <w:szCs w:val="24"/>
        </w:rPr>
        <w:t>La</w:t>
      </w:r>
      <w:r w:rsidR="00920F76" w:rsidRPr="0011287D">
        <w:rPr>
          <w:rFonts w:cstheme="minorHAnsi"/>
          <w:sz w:val="24"/>
          <w:szCs w:val="24"/>
        </w:rPr>
        <w:t xml:space="preserve"> Ville de Metz</w:t>
      </w:r>
      <w:r w:rsidRPr="0011287D">
        <w:rPr>
          <w:rFonts w:cstheme="minorHAnsi"/>
          <w:sz w:val="24"/>
          <w:szCs w:val="24"/>
        </w:rPr>
        <w:t xml:space="preserve"> proposera la signature </w:t>
      </w:r>
      <w:r w:rsidR="00F835AD" w:rsidRPr="0011287D">
        <w:rPr>
          <w:rFonts w:cstheme="minorHAnsi"/>
          <w:sz w:val="24"/>
          <w:szCs w:val="24"/>
        </w:rPr>
        <w:t>d’une</w:t>
      </w:r>
      <w:r w:rsidR="005F4806" w:rsidRPr="0011287D">
        <w:rPr>
          <w:rFonts w:cstheme="minorHAnsi"/>
          <w:sz w:val="24"/>
          <w:szCs w:val="24"/>
        </w:rPr>
        <w:t xml:space="preserve"> co</w:t>
      </w:r>
      <w:r w:rsidR="001F104B" w:rsidRPr="0011287D">
        <w:rPr>
          <w:rFonts w:cstheme="minorHAnsi"/>
          <w:sz w:val="24"/>
          <w:szCs w:val="24"/>
        </w:rPr>
        <w:t>nvention</w:t>
      </w:r>
      <w:r w:rsidR="00F835AD" w:rsidRPr="0011287D">
        <w:rPr>
          <w:rFonts w:cstheme="minorHAnsi"/>
          <w:sz w:val="24"/>
          <w:szCs w:val="24"/>
        </w:rPr>
        <w:t xml:space="preserve"> d’occupation temporaire du domaine public </w:t>
      </w:r>
      <w:r w:rsidR="00C91CA1" w:rsidRPr="0011287D">
        <w:rPr>
          <w:rFonts w:cstheme="minorHAnsi"/>
          <w:sz w:val="24"/>
          <w:szCs w:val="24"/>
        </w:rPr>
        <w:t xml:space="preserve">du </w:t>
      </w:r>
      <w:r w:rsidR="004926A8" w:rsidRPr="0011287D">
        <w:rPr>
          <w:rFonts w:cstheme="minorHAnsi"/>
          <w:sz w:val="24"/>
          <w:szCs w:val="24"/>
        </w:rPr>
        <w:t>15 avril</w:t>
      </w:r>
      <w:r w:rsidR="00C91CA1" w:rsidRPr="0011287D">
        <w:rPr>
          <w:rFonts w:cstheme="minorHAnsi"/>
          <w:sz w:val="24"/>
          <w:szCs w:val="24"/>
        </w:rPr>
        <w:t xml:space="preserve"> au </w:t>
      </w:r>
      <w:r w:rsidR="00044F04" w:rsidRPr="0011287D">
        <w:rPr>
          <w:rFonts w:cstheme="minorHAnsi"/>
          <w:sz w:val="24"/>
          <w:szCs w:val="24"/>
        </w:rPr>
        <w:t>31 octobre</w:t>
      </w:r>
      <w:r w:rsidRPr="0011287D">
        <w:rPr>
          <w:rFonts w:cstheme="minorHAnsi"/>
          <w:sz w:val="24"/>
          <w:szCs w:val="24"/>
        </w:rPr>
        <w:t xml:space="preserve"> pour la saison estivale 202</w:t>
      </w:r>
      <w:r w:rsidR="004926A8" w:rsidRPr="0011287D">
        <w:rPr>
          <w:rFonts w:cstheme="minorHAnsi"/>
          <w:sz w:val="24"/>
          <w:szCs w:val="24"/>
        </w:rPr>
        <w:t>5</w:t>
      </w:r>
      <w:r w:rsidRPr="0011287D">
        <w:rPr>
          <w:rFonts w:cstheme="minorHAnsi"/>
          <w:sz w:val="24"/>
          <w:szCs w:val="24"/>
        </w:rPr>
        <w:t>.</w:t>
      </w:r>
    </w:p>
    <w:p w14:paraId="64348F36" w14:textId="7C5B1020" w:rsidR="001332E6" w:rsidRPr="0011287D" w:rsidRDefault="001332E6" w:rsidP="001332E6">
      <w:pPr>
        <w:jc w:val="both"/>
        <w:rPr>
          <w:rFonts w:cstheme="minorHAnsi"/>
          <w:sz w:val="24"/>
          <w:szCs w:val="24"/>
        </w:rPr>
      </w:pPr>
      <w:r w:rsidRPr="0011287D">
        <w:rPr>
          <w:rFonts w:cstheme="minorHAnsi"/>
          <w:sz w:val="24"/>
          <w:szCs w:val="24"/>
        </w:rPr>
        <w:t>Elle sera reconduite tacitement à chaque terme,</w:t>
      </w:r>
      <w:r w:rsidR="007F5ABD" w:rsidRPr="0011287D">
        <w:rPr>
          <w:rFonts w:cstheme="minorHAnsi"/>
          <w:sz w:val="24"/>
          <w:szCs w:val="24"/>
        </w:rPr>
        <w:t xml:space="preserve"> du 15 avril au </w:t>
      </w:r>
      <w:r w:rsidR="00044F04" w:rsidRPr="0011287D">
        <w:rPr>
          <w:rFonts w:cstheme="minorHAnsi"/>
          <w:sz w:val="24"/>
          <w:szCs w:val="24"/>
        </w:rPr>
        <w:t>31 octobre</w:t>
      </w:r>
      <w:r w:rsidRPr="0011287D">
        <w:rPr>
          <w:rFonts w:cstheme="minorHAnsi"/>
          <w:sz w:val="24"/>
          <w:szCs w:val="24"/>
        </w:rPr>
        <w:t>, 3 fois maximum.</w:t>
      </w:r>
    </w:p>
    <w:p w14:paraId="2150184D" w14:textId="77777777" w:rsidR="00F835AD" w:rsidRPr="0011287D" w:rsidRDefault="00F835AD" w:rsidP="00F835AD">
      <w:pPr>
        <w:jc w:val="both"/>
        <w:rPr>
          <w:rFonts w:cstheme="minorHAnsi"/>
          <w:sz w:val="24"/>
          <w:szCs w:val="24"/>
        </w:rPr>
      </w:pPr>
      <w:r w:rsidRPr="0011287D">
        <w:rPr>
          <w:rFonts w:cstheme="minorHAnsi"/>
          <w:sz w:val="24"/>
          <w:szCs w:val="24"/>
        </w:rPr>
        <w:t>Un préavis de deux mois, notifié par lettre recommandée, devra être respecté pour mettre fin à cette convention. L’occupant ne pourra en aucun cas se prévaloir des dispositions sur la propriété commerciale ou d’une quelconque autre réglementation susceptible de conférer un droit au maintien dans les lieux et à l’occupation et à quelques autres droits. La Ville se réserve le droit de mettre fin à la convention d’occupation, sans motif préalable, sous réserve du respect du préavis de deux mois.</w:t>
      </w:r>
    </w:p>
    <w:p w14:paraId="18C0F7EC" w14:textId="2F4F944C" w:rsidR="00F835AD" w:rsidRPr="0011287D" w:rsidRDefault="00F835AD" w:rsidP="00F835AD">
      <w:pPr>
        <w:jc w:val="both"/>
        <w:rPr>
          <w:rFonts w:cstheme="minorHAnsi"/>
          <w:sz w:val="24"/>
          <w:szCs w:val="24"/>
        </w:rPr>
      </w:pPr>
      <w:r w:rsidRPr="0011287D">
        <w:rPr>
          <w:rFonts w:cstheme="minorHAnsi"/>
          <w:sz w:val="24"/>
          <w:szCs w:val="24"/>
        </w:rPr>
        <w:t xml:space="preserve">Aucune indemnisation ne pourra être sollicitée par l’occupant en cas de résiliation anticipée de cette convention d’occupation précaire. Celle-ci peut avoir lieu à tout moment, sans indemnité et sans délai, aux motifs suivants : </w:t>
      </w:r>
    </w:p>
    <w:p w14:paraId="3DF3EA2F" w14:textId="77777777" w:rsidR="00F835AD" w:rsidRPr="0011287D" w:rsidRDefault="00F835AD" w:rsidP="00F835AD">
      <w:pPr>
        <w:rPr>
          <w:rFonts w:cstheme="minorHAnsi"/>
          <w:sz w:val="24"/>
          <w:szCs w:val="24"/>
        </w:rPr>
      </w:pPr>
      <w:r w:rsidRPr="0011287D">
        <w:rPr>
          <w:rFonts w:cstheme="minorHAnsi"/>
          <w:sz w:val="24"/>
          <w:szCs w:val="24"/>
        </w:rPr>
        <w:sym w:font="Symbol" w:char="F0B7"/>
      </w:r>
      <w:r w:rsidRPr="0011287D">
        <w:rPr>
          <w:rFonts w:cstheme="minorHAnsi"/>
          <w:sz w:val="24"/>
          <w:szCs w:val="24"/>
        </w:rPr>
        <w:t xml:space="preserve"> Pour tout motif d’ordre public ou d’intérêt général ; </w:t>
      </w:r>
    </w:p>
    <w:p w14:paraId="516BD18F" w14:textId="77777777" w:rsidR="00F835AD" w:rsidRPr="0011287D" w:rsidRDefault="00F835AD" w:rsidP="00F835AD">
      <w:pPr>
        <w:jc w:val="both"/>
        <w:rPr>
          <w:rFonts w:cstheme="minorHAnsi"/>
          <w:sz w:val="24"/>
          <w:szCs w:val="24"/>
        </w:rPr>
      </w:pPr>
      <w:r w:rsidRPr="0011287D">
        <w:rPr>
          <w:rFonts w:cstheme="minorHAnsi"/>
          <w:sz w:val="24"/>
          <w:szCs w:val="24"/>
        </w:rPr>
        <w:sym w:font="Symbol" w:char="F0B7"/>
      </w:r>
      <w:r w:rsidRPr="0011287D">
        <w:rPr>
          <w:rFonts w:cstheme="minorHAnsi"/>
          <w:sz w:val="24"/>
          <w:szCs w:val="24"/>
        </w:rPr>
        <w:t xml:space="preserve"> Pour non-respect des limites et obligations mentionnées dans la convention ;</w:t>
      </w:r>
    </w:p>
    <w:p w14:paraId="3053358A" w14:textId="1AF8FC95" w:rsidR="00F835AD" w:rsidRPr="0011287D" w:rsidRDefault="00F835AD" w:rsidP="00F835AD">
      <w:pPr>
        <w:jc w:val="both"/>
        <w:rPr>
          <w:rFonts w:cstheme="minorHAnsi"/>
          <w:sz w:val="24"/>
          <w:szCs w:val="24"/>
        </w:rPr>
      </w:pPr>
      <w:r w:rsidRPr="0011287D">
        <w:rPr>
          <w:rFonts w:cstheme="minorHAnsi"/>
          <w:sz w:val="24"/>
          <w:szCs w:val="24"/>
        </w:rPr>
        <w:sym w:font="Symbol" w:char="F0B7"/>
      </w:r>
      <w:r w:rsidRPr="0011287D">
        <w:rPr>
          <w:rFonts w:cstheme="minorHAnsi"/>
          <w:sz w:val="24"/>
          <w:szCs w:val="24"/>
        </w:rPr>
        <w:t xml:space="preserve"> Pour non-paiement de la redevance ;</w:t>
      </w:r>
    </w:p>
    <w:p w14:paraId="0339B9C4" w14:textId="5CFE92DB" w:rsidR="00F835AD" w:rsidRPr="0011287D" w:rsidRDefault="00F835AD" w:rsidP="00F835AD">
      <w:pPr>
        <w:jc w:val="both"/>
        <w:rPr>
          <w:rFonts w:cstheme="minorHAnsi"/>
          <w:sz w:val="24"/>
          <w:szCs w:val="24"/>
        </w:rPr>
      </w:pPr>
      <w:r w:rsidRPr="0011287D">
        <w:rPr>
          <w:rFonts w:cstheme="minorHAnsi"/>
          <w:sz w:val="24"/>
          <w:szCs w:val="24"/>
        </w:rPr>
        <w:sym w:font="Symbol" w:char="F0B7"/>
      </w:r>
      <w:r w:rsidRPr="0011287D">
        <w:rPr>
          <w:rFonts w:cstheme="minorHAnsi"/>
          <w:sz w:val="24"/>
          <w:szCs w:val="24"/>
        </w:rPr>
        <w:t xml:space="preserve"> Pour non-respect du présent cahier des charges ou non observation de toute disposition législative ou réglementaire ;</w:t>
      </w:r>
    </w:p>
    <w:p w14:paraId="0025C38E" w14:textId="11A788F5" w:rsidR="00032525" w:rsidRPr="00AF09BB" w:rsidRDefault="00F835AD" w:rsidP="00AF09BB">
      <w:pPr>
        <w:jc w:val="both"/>
        <w:rPr>
          <w:rFonts w:cstheme="minorHAnsi"/>
          <w:sz w:val="24"/>
          <w:szCs w:val="24"/>
        </w:rPr>
      </w:pPr>
      <w:r w:rsidRPr="0011287D">
        <w:rPr>
          <w:rFonts w:cstheme="minorHAnsi"/>
          <w:sz w:val="24"/>
          <w:szCs w:val="24"/>
        </w:rPr>
        <w:t xml:space="preserve">L’autorisation pourra être suspendue pour faciliter l’exécution des travaux publics ainsi qu’à l’occasion de manifestations organisées ou autorisées par la Ville. Le propriétaire devra </w:t>
      </w:r>
      <w:r w:rsidRPr="0011287D">
        <w:rPr>
          <w:rFonts w:cstheme="minorHAnsi"/>
          <w:sz w:val="24"/>
          <w:szCs w:val="24"/>
        </w:rPr>
        <w:lastRenderedPageBreak/>
        <w:t xml:space="preserve">s’assurer du bon respect des règles établies par la Ville (ouverture du local, strict respect de l’activité annoncée, etc.) Toute mise à disposition au profit d’un tiers (hormis l’exploitant désigné), quel qu’il soit, à titre onéreux ou gratuit, est rigoureusement interdite. Toute activité annexe sera interdite. </w:t>
      </w:r>
    </w:p>
    <w:p w14:paraId="2594BDAB" w14:textId="7A1EC162" w:rsidR="00032525" w:rsidRPr="0011287D" w:rsidRDefault="00032525" w:rsidP="00032525">
      <w:pPr>
        <w:rPr>
          <w:rFonts w:cstheme="minorHAnsi"/>
          <w:color w:val="4472C4" w:themeColor="accent1"/>
          <w:sz w:val="24"/>
          <w:szCs w:val="24"/>
        </w:rPr>
      </w:pPr>
      <w:r w:rsidRPr="0011287D">
        <w:rPr>
          <w:rFonts w:cstheme="minorHAnsi"/>
          <w:b/>
          <w:bCs/>
          <w:color w:val="4472C4" w:themeColor="accent1"/>
          <w:sz w:val="24"/>
          <w:szCs w:val="24"/>
          <w:u w:val="single"/>
        </w:rPr>
        <w:t>REDEVANCE, TAXES  ET FRAIS :</w:t>
      </w:r>
    </w:p>
    <w:p w14:paraId="253E0FD2" w14:textId="438CC7A4" w:rsidR="00044F04" w:rsidRPr="0011287D" w:rsidRDefault="00032525" w:rsidP="00044F04">
      <w:pPr>
        <w:jc w:val="both"/>
        <w:rPr>
          <w:rFonts w:cstheme="minorHAnsi"/>
          <w:sz w:val="24"/>
          <w:szCs w:val="24"/>
        </w:rPr>
      </w:pPr>
      <w:r w:rsidRPr="0011287D">
        <w:rPr>
          <w:rFonts w:cstheme="minorHAnsi"/>
          <w:sz w:val="24"/>
          <w:szCs w:val="24"/>
        </w:rPr>
        <w:t>E</w:t>
      </w:r>
      <w:r w:rsidR="001332E6" w:rsidRPr="0011287D">
        <w:rPr>
          <w:rFonts w:cstheme="minorHAnsi"/>
          <w:sz w:val="24"/>
          <w:szCs w:val="24"/>
        </w:rPr>
        <w:t xml:space="preserve">n contrepartie de la mise à disposition du local, </w:t>
      </w:r>
      <w:r w:rsidR="00044F04" w:rsidRPr="0011287D">
        <w:rPr>
          <w:rFonts w:cstheme="minorHAnsi"/>
          <w:sz w:val="24"/>
          <w:szCs w:val="24"/>
        </w:rPr>
        <w:t>l’exploitant</w:t>
      </w:r>
      <w:r w:rsidR="001332E6" w:rsidRPr="0011287D">
        <w:rPr>
          <w:rFonts w:cstheme="minorHAnsi"/>
          <w:sz w:val="24"/>
          <w:szCs w:val="24"/>
        </w:rPr>
        <w:t xml:space="preserve"> versera à la Collectivité une redevance fixe de 6</w:t>
      </w:r>
      <w:r w:rsidR="00044F04" w:rsidRPr="0011287D">
        <w:rPr>
          <w:rFonts w:cstheme="minorHAnsi"/>
          <w:sz w:val="24"/>
          <w:szCs w:val="24"/>
        </w:rPr>
        <w:t>5</w:t>
      </w:r>
      <w:r w:rsidR="001332E6" w:rsidRPr="0011287D">
        <w:rPr>
          <w:rFonts w:cstheme="minorHAnsi"/>
          <w:sz w:val="24"/>
          <w:szCs w:val="24"/>
        </w:rPr>
        <w:t>0,00€ par mois</w:t>
      </w:r>
      <w:r w:rsidR="00F835AD" w:rsidRPr="0011287D">
        <w:rPr>
          <w:rFonts w:cstheme="minorHAnsi"/>
          <w:sz w:val="24"/>
          <w:szCs w:val="24"/>
        </w:rPr>
        <w:t xml:space="preserve"> (facture émise par la régie du camping)</w:t>
      </w:r>
      <w:r w:rsidR="001332E6" w:rsidRPr="0011287D">
        <w:rPr>
          <w:rFonts w:cstheme="minorHAnsi"/>
          <w:sz w:val="24"/>
          <w:szCs w:val="24"/>
        </w:rPr>
        <w:t>.</w:t>
      </w:r>
      <w:r w:rsidR="00044F04" w:rsidRPr="0011287D">
        <w:rPr>
          <w:rFonts w:cstheme="minorHAnsi"/>
          <w:sz w:val="24"/>
          <w:szCs w:val="24"/>
        </w:rPr>
        <w:t xml:space="preserve"> Cette redevance pourra être revue chaque année. Celle-ci est payable à la Caisse du Terrain de Camping par carte bancaire, virement, chèque libellé à l’ordre du Trésor Public.</w:t>
      </w:r>
    </w:p>
    <w:p w14:paraId="58F1BB63" w14:textId="70E174D3" w:rsidR="00044F04" w:rsidRPr="0011287D" w:rsidRDefault="00044F04" w:rsidP="00044F04">
      <w:pPr>
        <w:jc w:val="both"/>
        <w:rPr>
          <w:rFonts w:cstheme="minorHAnsi"/>
          <w:sz w:val="24"/>
          <w:szCs w:val="24"/>
        </w:rPr>
      </w:pPr>
      <w:r w:rsidRPr="0011287D">
        <w:rPr>
          <w:rFonts w:cstheme="minorHAnsi"/>
          <w:sz w:val="24"/>
          <w:szCs w:val="24"/>
        </w:rPr>
        <w:t>Afin de garantir tout défaut de paiement qui pourrait être la conséquence des dommages occasionnés tant par l’occupant que par ses préposés, l’occupant versera à la Ville de Metz qui en donne bonne et valable quittance, un dépôt de garantie d’un montant de 3 000 €.</w:t>
      </w:r>
    </w:p>
    <w:p w14:paraId="1B2ADEC0" w14:textId="77777777" w:rsidR="00F835AD" w:rsidRPr="0011287D" w:rsidRDefault="00044F04" w:rsidP="00044F04">
      <w:pPr>
        <w:jc w:val="both"/>
        <w:rPr>
          <w:rFonts w:cstheme="minorHAnsi"/>
          <w:sz w:val="24"/>
          <w:szCs w:val="24"/>
        </w:rPr>
      </w:pPr>
      <w:r w:rsidRPr="0011287D">
        <w:rPr>
          <w:rFonts w:cstheme="minorHAnsi"/>
          <w:sz w:val="24"/>
          <w:szCs w:val="24"/>
        </w:rPr>
        <w:t xml:space="preserve"> </w:t>
      </w:r>
      <w:r w:rsidR="003B2C7C" w:rsidRPr="0011287D">
        <w:rPr>
          <w:rFonts w:cstheme="minorHAnsi"/>
          <w:sz w:val="24"/>
          <w:szCs w:val="24"/>
        </w:rPr>
        <w:t xml:space="preserve">- </w:t>
      </w:r>
      <w:r w:rsidRPr="0011287D">
        <w:rPr>
          <w:rFonts w:cstheme="minorHAnsi"/>
          <w:sz w:val="24"/>
          <w:szCs w:val="24"/>
        </w:rPr>
        <w:t>L’occupant acquittera les impôts personnels, taxes fiscales et parafiscales auxquels il est assujetti.</w:t>
      </w:r>
      <w:r w:rsidR="00F835AD" w:rsidRPr="0011287D">
        <w:rPr>
          <w:rFonts w:cstheme="minorHAnsi"/>
          <w:sz w:val="24"/>
          <w:szCs w:val="24"/>
        </w:rPr>
        <w:t xml:space="preserve"> </w:t>
      </w:r>
    </w:p>
    <w:p w14:paraId="630EEAFF" w14:textId="1E53DB20" w:rsidR="00044F04" w:rsidRPr="0011287D" w:rsidRDefault="00F835AD" w:rsidP="00044F04">
      <w:pPr>
        <w:jc w:val="both"/>
        <w:rPr>
          <w:rFonts w:cstheme="minorHAnsi"/>
          <w:sz w:val="24"/>
          <w:szCs w:val="24"/>
        </w:rPr>
      </w:pPr>
      <w:r w:rsidRPr="0011287D">
        <w:rPr>
          <w:rFonts w:cstheme="minorHAnsi"/>
          <w:sz w:val="24"/>
          <w:szCs w:val="24"/>
        </w:rPr>
        <w:t xml:space="preserve">- L’occupant </w:t>
      </w:r>
      <w:r w:rsidR="00044F04" w:rsidRPr="0011287D">
        <w:rPr>
          <w:rFonts w:cstheme="minorHAnsi"/>
          <w:sz w:val="24"/>
          <w:szCs w:val="24"/>
        </w:rPr>
        <w:t>contractera directement et à ses frais, risques et périls, tous abonnements et contrats (non inclus dans le forfait des charges) concernant l’électricité dont il paiera régulièrement les factures.</w:t>
      </w:r>
    </w:p>
    <w:p w14:paraId="27EB4030" w14:textId="0E41CA12" w:rsidR="00F835AD" w:rsidRPr="0011287D" w:rsidRDefault="005D51DB" w:rsidP="00044F04">
      <w:pPr>
        <w:jc w:val="both"/>
        <w:rPr>
          <w:rFonts w:cstheme="minorHAnsi"/>
          <w:sz w:val="24"/>
          <w:szCs w:val="24"/>
        </w:rPr>
      </w:pPr>
      <w:r w:rsidRPr="0011287D">
        <w:rPr>
          <w:rFonts w:cstheme="minorHAnsi"/>
          <w:sz w:val="24"/>
          <w:szCs w:val="24"/>
        </w:rPr>
        <w:t>-</w:t>
      </w:r>
      <w:r w:rsidR="00BD546A" w:rsidRPr="0011287D">
        <w:rPr>
          <w:rFonts w:cstheme="minorHAnsi"/>
          <w:sz w:val="24"/>
          <w:szCs w:val="24"/>
        </w:rPr>
        <w:t xml:space="preserve"> </w:t>
      </w:r>
      <w:r w:rsidRPr="0011287D">
        <w:rPr>
          <w:rFonts w:cstheme="minorHAnsi"/>
          <w:sz w:val="24"/>
          <w:szCs w:val="24"/>
        </w:rPr>
        <w:t>L’exploitant souscrira auprès de l’UEM l’ouverture d’un compteur électrique pour la zone aménagée pour l’élaboration des plats à consommer sur place ou à emporter. L’ouverture et la consommation d’électricité seront à la charge de l’exploitant.</w:t>
      </w:r>
    </w:p>
    <w:p w14:paraId="21A37E58" w14:textId="77777777" w:rsidR="00EE1267" w:rsidRPr="0011287D" w:rsidRDefault="00EE1267" w:rsidP="00C91CA1">
      <w:pPr>
        <w:jc w:val="both"/>
        <w:rPr>
          <w:rFonts w:cstheme="minorHAnsi"/>
          <w:b/>
          <w:bCs/>
          <w:color w:val="4472C4" w:themeColor="accent1"/>
          <w:sz w:val="24"/>
          <w:szCs w:val="24"/>
          <w:u w:val="single"/>
        </w:rPr>
      </w:pPr>
      <w:r w:rsidRPr="0011287D">
        <w:rPr>
          <w:rFonts w:cstheme="minorHAnsi"/>
          <w:b/>
          <w:bCs/>
          <w:color w:val="4472C4" w:themeColor="accent1"/>
          <w:sz w:val="24"/>
          <w:szCs w:val="24"/>
          <w:u w:val="single"/>
        </w:rPr>
        <w:t>ENGAGEMENT DE L’EXPLOITANT :</w:t>
      </w:r>
    </w:p>
    <w:p w14:paraId="07C3258B" w14:textId="3E9F20CF" w:rsidR="00044F04" w:rsidRPr="0011287D" w:rsidRDefault="00044F04" w:rsidP="002C48BA">
      <w:pPr>
        <w:jc w:val="both"/>
        <w:rPr>
          <w:rFonts w:cstheme="minorHAnsi"/>
          <w:color w:val="4472C4" w:themeColor="accent1"/>
          <w:sz w:val="24"/>
          <w:szCs w:val="24"/>
        </w:rPr>
      </w:pPr>
      <w:r w:rsidRPr="0011287D">
        <w:rPr>
          <w:rFonts w:cstheme="minorHAnsi"/>
          <w:color w:val="4472C4" w:themeColor="accent1"/>
          <w:sz w:val="24"/>
          <w:szCs w:val="24"/>
        </w:rPr>
        <w:t>Sur le plan administratif et financier, l’exploitant s’engage à :</w:t>
      </w:r>
    </w:p>
    <w:p w14:paraId="3840526A" w14:textId="12913ACA" w:rsidR="00044F04" w:rsidRPr="0011287D" w:rsidRDefault="002A0A2E" w:rsidP="00F835AD">
      <w:pPr>
        <w:pStyle w:val="Paragraphedeliste"/>
        <w:numPr>
          <w:ilvl w:val="0"/>
          <w:numId w:val="4"/>
        </w:numPr>
        <w:jc w:val="both"/>
        <w:rPr>
          <w:rFonts w:cstheme="minorHAnsi"/>
          <w:sz w:val="24"/>
          <w:szCs w:val="24"/>
        </w:rPr>
      </w:pPr>
      <w:r w:rsidRPr="0011287D">
        <w:rPr>
          <w:rFonts w:cstheme="minorHAnsi"/>
          <w:sz w:val="24"/>
          <w:szCs w:val="24"/>
        </w:rPr>
        <w:t xml:space="preserve">Se </w:t>
      </w:r>
      <w:r w:rsidR="00E40CC5" w:rsidRPr="0011287D">
        <w:rPr>
          <w:rFonts w:cstheme="minorHAnsi"/>
          <w:sz w:val="24"/>
          <w:szCs w:val="24"/>
        </w:rPr>
        <w:t>rémun</w:t>
      </w:r>
      <w:r w:rsidR="00CE70C0" w:rsidRPr="0011287D">
        <w:rPr>
          <w:rFonts w:cstheme="minorHAnsi"/>
          <w:sz w:val="24"/>
          <w:szCs w:val="24"/>
        </w:rPr>
        <w:t>ér</w:t>
      </w:r>
      <w:r w:rsidR="00E40CC5" w:rsidRPr="0011287D">
        <w:rPr>
          <w:rFonts w:cstheme="minorHAnsi"/>
          <w:sz w:val="24"/>
          <w:szCs w:val="24"/>
        </w:rPr>
        <w:t>er directement sur les usagers, dans le cadre d'une gestion à ses risques et périls</w:t>
      </w:r>
      <w:r w:rsidR="00044F04" w:rsidRPr="0011287D">
        <w:rPr>
          <w:rFonts w:cstheme="minorHAnsi"/>
          <w:sz w:val="24"/>
          <w:szCs w:val="24"/>
        </w:rPr>
        <w:t>,</w:t>
      </w:r>
    </w:p>
    <w:p w14:paraId="5D7DE329" w14:textId="6C73E917"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Prendre en charge les droits SACEM (si diffusion d’un fond sonore),</w:t>
      </w:r>
    </w:p>
    <w:p w14:paraId="0F1B36BA" w14:textId="77777777"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 xml:space="preserve">Verser une redevance couvrant la mise à disposition des locaux et du matériel d’un montant de 650 euros/mois pour l’année 2025 (exigible le premier de chaque mois). </w:t>
      </w:r>
    </w:p>
    <w:p w14:paraId="7D9E1D77" w14:textId="77777777"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 xml:space="preserve">Tenir une comptabilité régulière de ses opérations commerciales conformément aux règles prescrites en matière commerciale. </w:t>
      </w:r>
    </w:p>
    <w:p w14:paraId="35DD5571" w14:textId="36BEC4CF"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 xml:space="preserve">Fournir les pièces comptables certifiées nécessaires pour apprécier le Chiffre d’Affaires.  </w:t>
      </w:r>
    </w:p>
    <w:p w14:paraId="0723A998" w14:textId="4F90FB36"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Assurer toutes les charges liées au fonctionnement du bar / restaurant (denrées - charges salariales) / Epicerie et gérer les livraisons et stock.</w:t>
      </w:r>
    </w:p>
    <w:p w14:paraId="7E2DE204" w14:textId="0802216F"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Être titulaire d’une licence 3 ou d’une grande licence Restaurant à l’ouverture du restaurant.</w:t>
      </w:r>
    </w:p>
    <w:p w14:paraId="41449D54" w14:textId="54C9587E"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t xml:space="preserve">Pendant toute la durée de l’occupation, l’occupant souscrira toutes les polices d’assurances nécessaires pour garantir les lieux contre les risques, incendie, dégâts des eaux, explosion, calamités naturelles et recours des tiers, et tout autre incident susceptible d’atteindre le local mis à disposition. </w:t>
      </w:r>
    </w:p>
    <w:p w14:paraId="00546C52" w14:textId="4B54CA51" w:rsidR="00044F04" w:rsidRPr="0011287D" w:rsidRDefault="00044F04" w:rsidP="005D51DB">
      <w:pPr>
        <w:pStyle w:val="Paragraphedeliste"/>
        <w:numPr>
          <w:ilvl w:val="0"/>
          <w:numId w:val="4"/>
        </w:numPr>
        <w:jc w:val="both"/>
        <w:rPr>
          <w:rFonts w:cstheme="minorHAnsi"/>
          <w:sz w:val="24"/>
          <w:szCs w:val="24"/>
        </w:rPr>
      </w:pPr>
      <w:r w:rsidRPr="0011287D">
        <w:rPr>
          <w:rFonts w:cstheme="minorHAnsi"/>
          <w:sz w:val="24"/>
          <w:szCs w:val="24"/>
        </w:rPr>
        <w:lastRenderedPageBreak/>
        <w:t>S’assurer pour les risques liés à son activité par un contrat spécifique.</w:t>
      </w:r>
    </w:p>
    <w:p w14:paraId="1A3C4262" w14:textId="6A53E62B" w:rsidR="00584C45" w:rsidRPr="0011287D" w:rsidRDefault="00044F04" w:rsidP="00F835AD">
      <w:pPr>
        <w:pStyle w:val="Paragraphedeliste"/>
        <w:numPr>
          <w:ilvl w:val="0"/>
          <w:numId w:val="4"/>
        </w:numPr>
        <w:jc w:val="both"/>
        <w:rPr>
          <w:rFonts w:cstheme="minorHAnsi"/>
          <w:sz w:val="24"/>
          <w:szCs w:val="24"/>
        </w:rPr>
      </w:pPr>
      <w:r w:rsidRPr="0011287D">
        <w:rPr>
          <w:rFonts w:cstheme="minorHAnsi"/>
          <w:sz w:val="24"/>
          <w:szCs w:val="24"/>
        </w:rPr>
        <w:t>En cas de non-respect des engagements, le gérant pourra être sanctionné financièrement (le dépôt de garantie du montant de 3 000 €) et voir son contrat résilié par anticipation. Il ne pourra céder son droit, ni sous-louer la présente location gérance saisonnière lui étant strictement personnelle.</w:t>
      </w:r>
    </w:p>
    <w:p w14:paraId="59DA0B1D" w14:textId="0D6AC5ED" w:rsidR="00FE38E8" w:rsidRPr="0011287D" w:rsidRDefault="00EE1267" w:rsidP="00C91CA1">
      <w:pPr>
        <w:jc w:val="both"/>
        <w:rPr>
          <w:rFonts w:cstheme="minorHAnsi"/>
          <w:b/>
          <w:bCs/>
          <w:color w:val="4472C4" w:themeColor="accent1"/>
          <w:sz w:val="24"/>
          <w:szCs w:val="24"/>
        </w:rPr>
      </w:pPr>
      <w:r w:rsidRPr="0011287D">
        <w:rPr>
          <w:rFonts w:cstheme="minorHAnsi"/>
          <w:b/>
          <w:bCs/>
          <w:color w:val="4472C4" w:themeColor="accent1"/>
          <w:sz w:val="24"/>
          <w:szCs w:val="24"/>
        </w:rPr>
        <w:t xml:space="preserve"> </w:t>
      </w:r>
      <w:r w:rsidR="00044F04" w:rsidRPr="0011287D">
        <w:rPr>
          <w:rFonts w:cstheme="minorHAnsi"/>
          <w:b/>
          <w:bCs/>
          <w:color w:val="4472C4" w:themeColor="accent1"/>
          <w:sz w:val="24"/>
          <w:szCs w:val="24"/>
        </w:rPr>
        <w:t>Sur le plan</w:t>
      </w:r>
      <w:r w:rsidR="00D27A2D" w:rsidRPr="0011287D">
        <w:rPr>
          <w:rFonts w:cstheme="minorHAnsi"/>
          <w:b/>
          <w:bCs/>
          <w:color w:val="4472C4" w:themeColor="accent1"/>
          <w:sz w:val="24"/>
          <w:szCs w:val="24"/>
        </w:rPr>
        <w:t xml:space="preserve"> de la q</w:t>
      </w:r>
      <w:r w:rsidRPr="0011287D">
        <w:rPr>
          <w:rFonts w:cstheme="minorHAnsi"/>
          <w:b/>
          <w:bCs/>
          <w:color w:val="4472C4" w:themeColor="accent1"/>
          <w:sz w:val="24"/>
          <w:szCs w:val="24"/>
        </w:rPr>
        <w:t>ualité des prestations</w:t>
      </w:r>
      <w:r w:rsidR="00044F04" w:rsidRPr="0011287D">
        <w:rPr>
          <w:rFonts w:cstheme="minorHAnsi"/>
          <w:b/>
          <w:bCs/>
          <w:color w:val="4472C4" w:themeColor="accent1"/>
          <w:sz w:val="24"/>
          <w:szCs w:val="24"/>
        </w:rPr>
        <w:t xml:space="preserve">, l’exploitant s’engage </w:t>
      </w:r>
      <w:r w:rsidR="00341A6D" w:rsidRPr="0011287D">
        <w:rPr>
          <w:rFonts w:cstheme="minorHAnsi"/>
          <w:b/>
          <w:bCs/>
          <w:color w:val="4472C4" w:themeColor="accent1"/>
          <w:sz w:val="24"/>
          <w:szCs w:val="24"/>
        </w:rPr>
        <w:t>à</w:t>
      </w:r>
      <w:r w:rsidR="00551D53" w:rsidRPr="0011287D">
        <w:rPr>
          <w:rFonts w:cstheme="minorHAnsi"/>
          <w:b/>
          <w:bCs/>
          <w:color w:val="4472C4" w:themeColor="accent1"/>
          <w:sz w:val="24"/>
          <w:szCs w:val="24"/>
        </w:rPr>
        <w:t> :</w:t>
      </w:r>
    </w:p>
    <w:p w14:paraId="23B7E2DB" w14:textId="7BE577C2" w:rsidR="005E3548" w:rsidRPr="0011287D" w:rsidRDefault="00EE1267" w:rsidP="00F835AD">
      <w:pPr>
        <w:pStyle w:val="Paragraphedeliste"/>
        <w:numPr>
          <w:ilvl w:val="0"/>
          <w:numId w:val="6"/>
        </w:numPr>
        <w:jc w:val="both"/>
        <w:rPr>
          <w:rFonts w:cstheme="minorHAnsi"/>
          <w:sz w:val="24"/>
          <w:szCs w:val="24"/>
        </w:rPr>
      </w:pPr>
      <w:r w:rsidRPr="0011287D">
        <w:rPr>
          <w:rFonts w:cstheme="minorHAnsi"/>
          <w:sz w:val="24"/>
          <w:szCs w:val="24"/>
        </w:rPr>
        <w:t>Proposer une carte variée adaptée à la clientèle notamment</w:t>
      </w:r>
      <w:r w:rsidR="005E3548" w:rsidRPr="0011287D">
        <w:rPr>
          <w:rFonts w:cstheme="minorHAnsi"/>
          <w:sz w:val="24"/>
          <w:szCs w:val="24"/>
        </w:rPr>
        <w:t xml:space="preserve"> </w:t>
      </w:r>
      <w:r w:rsidRPr="0011287D">
        <w:rPr>
          <w:rFonts w:cstheme="minorHAnsi"/>
          <w:sz w:val="24"/>
          <w:szCs w:val="24"/>
        </w:rPr>
        <w:t>avec des produits locaux à des tarifs abordables</w:t>
      </w:r>
      <w:r w:rsidR="00044F04" w:rsidRPr="0011287D">
        <w:rPr>
          <w:rFonts w:cstheme="minorHAnsi"/>
          <w:sz w:val="24"/>
          <w:szCs w:val="24"/>
        </w:rPr>
        <w:t>,</w:t>
      </w:r>
    </w:p>
    <w:p w14:paraId="4392C0C9" w14:textId="54B1A626" w:rsidR="00AC0FDC" w:rsidRPr="0011287D" w:rsidRDefault="00EE1267" w:rsidP="00F835AD">
      <w:pPr>
        <w:pStyle w:val="Paragraphedeliste"/>
        <w:numPr>
          <w:ilvl w:val="0"/>
          <w:numId w:val="6"/>
        </w:numPr>
        <w:jc w:val="both"/>
        <w:rPr>
          <w:rFonts w:cstheme="minorHAnsi"/>
          <w:sz w:val="24"/>
          <w:szCs w:val="24"/>
        </w:rPr>
      </w:pPr>
      <w:r w:rsidRPr="0011287D">
        <w:rPr>
          <w:rFonts w:cstheme="minorHAnsi"/>
          <w:sz w:val="24"/>
          <w:szCs w:val="24"/>
        </w:rPr>
        <w:t>Proposer une offre de snacking-restauration</w:t>
      </w:r>
      <w:r w:rsidR="00044F04" w:rsidRPr="0011287D">
        <w:rPr>
          <w:rFonts w:cstheme="minorHAnsi"/>
          <w:sz w:val="24"/>
          <w:szCs w:val="24"/>
        </w:rPr>
        <w:t>,</w:t>
      </w:r>
    </w:p>
    <w:p w14:paraId="5C2BB862" w14:textId="31BE69ED" w:rsidR="00AC0FDC" w:rsidRPr="0011287D" w:rsidRDefault="00EE1267" w:rsidP="00F835AD">
      <w:pPr>
        <w:pStyle w:val="Paragraphedeliste"/>
        <w:numPr>
          <w:ilvl w:val="0"/>
          <w:numId w:val="6"/>
        </w:numPr>
        <w:jc w:val="both"/>
        <w:rPr>
          <w:rFonts w:cstheme="minorHAnsi"/>
          <w:sz w:val="24"/>
          <w:szCs w:val="24"/>
        </w:rPr>
      </w:pPr>
      <w:r w:rsidRPr="0011287D">
        <w:rPr>
          <w:rFonts w:cstheme="minorHAnsi"/>
          <w:sz w:val="24"/>
          <w:szCs w:val="24"/>
        </w:rPr>
        <w:t>Proposer</w:t>
      </w:r>
      <w:r w:rsidR="009F0BE6" w:rsidRPr="0011287D">
        <w:rPr>
          <w:rFonts w:cstheme="minorHAnsi"/>
          <w:sz w:val="24"/>
          <w:szCs w:val="24"/>
        </w:rPr>
        <w:t xml:space="preserve"> un point de vente épicerie/boulangerie et </w:t>
      </w:r>
      <w:r w:rsidRPr="0011287D">
        <w:rPr>
          <w:rFonts w:cstheme="minorHAnsi"/>
          <w:sz w:val="24"/>
          <w:szCs w:val="24"/>
        </w:rPr>
        <w:t>une formule petit déjeuner pour les clients du camping</w:t>
      </w:r>
      <w:r w:rsidR="00AC0FDC" w:rsidRPr="0011287D">
        <w:rPr>
          <w:rFonts w:cstheme="minorHAnsi"/>
          <w:sz w:val="24"/>
          <w:szCs w:val="24"/>
        </w:rPr>
        <w:t>.</w:t>
      </w:r>
    </w:p>
    <w:p w14:paraId="7E852967" w14:textId="44E9CED6" w:rsidR="0078186C" w:rsidRPr="0011287D" w:rsidRDefault="005D51DB" w:rsidP="00B92F9D">
      <w:pPr>
        <w:jc w:val="both"/>
        <w:rPr>
          <w:rFonts w:cstheme="minorHAnsi"/>
          <w:b/>
          <w:bCs/>
          <w:color w:val="4472C4" w:themeColor="accent1"/>
          <w:sz w:val="24"/>
          <w:szCs w:val="24"/>
        </w:rPr>
      </w:pPr>
      <w:r w:rsidRPr="0011287D">
        <w:rPr>
          <w:rFonts w:cstheme="minorHAnsi"/>
          <w:b/>
          <w:bCs/>
          <w:color w:val="4472C4" w:themeColor="accent1"/>
          <w:sz w:val="24"/>
          <w:szCs w:val="24"/>
        </w:rPr>
        <w:t>Sur plan environnemental, l’exploitant s’engage à</w:t>
      </w:r>
      <w:r w:rsidR="000129F9" w:rsidRPr="0011287D">
        <w:rPr>
          <w:rFonts w:cstheme="minorHAnsi"/>
          <w:b/>
          <w:bCs/>
          <w:color w:val="4472C4" w:themeColor="accent1"/>
          <w:sz w:val="24"/>
          <w:szCs w:val="24"/>
        </w:rPr>
        <w:t> :</w:t>
      </w:r>
    </w:p>
    <w:p w14:paraId="71421938" w14:textId="58B0CD7E" w:rsidR="00BD1FC1" w:rsidRPr="0011287D" w:rsidRDefault="00BD1FC1" w:rsidP="00F835AD">
      <w:pPr>
        <w:pStyle w:val="Paragraphedeliste"/>
        <w:numPr>
          <w:ilvl w:val="0"/>
          <w:numId w:val="5"/>
        </w:numPr>
        <w:jc w:val="both"/>
        <w:rPr>
          <w:rFonts w:cstheme="minorHAnsi"/>
          <w:sz w:val="24"/>
          <w:szCs w:val="24"/>
        </w:rPr>
      </w:pPr>
      <w:r w:rsidRPr="0011287D">
        <w:rPr>
          <w:rFonts w:cstheme="minorHAnsi"/>
          <w:sz w:val="24"/>
          <w:szCs w:val="24"/>
        </w:rPr>
        <w:t>Respecter l’environnement et le paysage.</w:t>
      </w:r>
    </w:p>
    <w:p w14:paraId="3C4F8ED5" w14:textId="4C6E507A" w:rsidR="00991AD8" w:rsidRPr="0011287D" w:rsidRDefault="00EE1267" w:rsidP="00F835AD">
      <w:pPr>
        <w:pStyle w:val="Paragraphedeliste"/>
        <w:numPr>
          <w:ilvl w:val="0"/>
          <w:numId w:val="5"/>
        </w:numPr>
        <w:jc w:val="both"/>
        <w:rPr>
          <w:rFonts w:cstheme="minorHAnsi"/>
          <w:sz w:val="24"/>
          <w:szCs w:val="24"/>
        </w:rPr>
      </w:pPr>
      <w:r w:rsidRPr="0011287D">
        <w:rPr>
          <w:rFonts w:cstheme="minorHAnsi"/>
          <w:sz w:val="24"/>
          <w:szCs w:val="24"/>
        </w:rPr>
        <w:t xml:space="preserve">S’inscrire dans une démarche éco-responsable. </w:t>
      </w:r>
    </w:p>
    <w:p w14:paraId="619DF353" w14:textId="3F123BC0" w:rsidR="00C05F8E" w:rsidRPr="0011287D" w:rsidRDefault="00C05F8E" w:rsidP="00F835AD">
      <w:pPr>
        <w:pStyle w:val="Paragraphedeliste"/>
        <w:numPr>
          <w:ilvl w:val="0"/>
          <w:numId w:val="5"/>
        </w:numPr>
        <w:jc w:val="both"/>
        <w:rPr>
          <w:rFonts w:cstheme="minorHAnsi"/>
          <w:sz w:val="24"/>
          <w:szCs w:val="24"/>
        </w:rPr>
      </w:pPr>
      <w:r w:rsidRPr="0011287D">
        <w:rPr>
          <w:rFonts w:cstheme="minorHAnsi"/>
          <w:sz w:val="24"/>
          <w:szCs w:val="24"/>
        </w:rPr>
        <w:t>Utiliser</w:t>
      </w:r>
      <w:r w:rsidR="00EE1267" w:rsidRPr="0011287D">
        <w:rPr>
          <w:rFonts w:cstheme="minorHAnsi"/>
          <w:sz w:val="24"/>
          <w:szCs w:val="24"/>
        </w:rPr>
        <w:t xml:space="preserve"> de</w:t>
      </w:r>
      <w:r w:rsidRPr="0011287D">
        <w:rPr>
          <w:rFonts w:cstheme="minorHAnsi"/>
          <w:sz w:val="24"/>
          <w:szCs w:val="24"/>
        </w:rPr>
        <w:t>s</w:t>
      </w:r>
      <w:r w:rsidR="00EE1267" w:rsidRPr="0011287D">
        <w:rPr>
          <w:rFonts w:cstheme="minorHAnsi"/>
          <w:sz w:val="24"/>
          <w:szCs w:val="24"/>
        </w:rPr>
        <w:t xml:space="preserve"> contenants biodégradables notamment pour la vente à emporter</w:t>
      </w:r>
      <w:r w:rsidRPr="0011287D">
        <w:rPr>
          <w:rFonts w:cstheme="minorHAnsi"/>
          <w:sz w:val="24"/>
          <w:szCs w:val="24"/>
        </w:rPr>
        <w:t>.</w:t>
      </w:r>
    </w:p>
    <w:p w14:paraId="7F513CB1" w14:textId="398B1003" w:rsidR="00991AD8" w:rsidRPr="0011287D" w:rsidRDefault="00C05F8E" w:rsidP="00F835AD">
      <w:pPr>
        <w:pStyle w:val="Paragraphedeliste"/>
        <w:numPr>
          <w:ilvl w:val="0"/>
          <w:numId w:val="5"/>
        </w:numPr>
        <w:jc w:val="both"/>
        <w:rPr>
          <w:rFonts w:cstheme="minorHAnsi"/>
          <w:sz w:val="24"/>
          <w:szCs w:val="24"/>
        </w:rPr>
      </w:pPr>
      <w:r w:rsidRPr="0011287D">
        <w:rPr>
          <w:rFonts w:cstheme="minorHAnsi"/>
          <w:sz w:val="24"/>
          <w:szCs w:val="24"/>
        </w:rPr>
        <w:t>Recycler l</w:t>
      </w:r>
      <w:r w:rsidR="00EE1267" w:rsidRPr="0011287D">
        <w:rPr>
          <w:rFonts w:cstheme="minorHAnsi"/>
          <w:sz w:val="24"/>
          <w:szCs w:val="24"/>
        </w:rPr>
        <w:t>es déchets organiques et non organiques</w:t>
      </w:r>
      <w:r w:rsidR="00991AD8" w:rsidRPr="0011287D">
        <w:rPr>
          <w:rFonts w:cstheme="minorHAnsi"/>
          <w:sz w:val="24"/>
          <w:szCs w:val="24"/>
        </w:rPr>
        <w:t>.</w:t>
      </w:r>
      <w:r w:rsidR="00EE1267" w:rsidRPr="0011287D">
        <w:rPr>
          <w:rFonts w:cstheme="minorHAnsi"/>
          <w:sz w:val="24"/>
          <w:szCs w:val="24"/>
        </w:rPr>
        <w:t xml:space="preserve"> </w:t>
      </w:r>
    </w:p>
    <w:p w14:paraId="5C3810FD" w14:textId="6CC7E000" w:rsidR="00214BEF" w:rsidRPr="0011287D" w:rsidRDefault="00F9344E" w:rsidP="00C91CA1">
      <w:pPr>
        <w:jc w:val="both"/>
        <w:rPr>
          <w:rFonts w:cstheme="minorHAnsi"/>
          <w:b/>
          <w:bCs/>
          <w:color w:val="4472C4" w:themeColor="accent1"/>
          <w:sz w:val="24"/>
          <w:szCs w:val="24"/>
        </w:rPr>
      </w:pPr>
      <w:r w:rsidRPr="0011287D">
        <w:rPr>
          <w:rFonts w:cstheme="minorHAnsi"/>
          <w:b/>
          <w:bCs/>
          <w:color w:val="4472C4" w:themeColor="accent1"/>
          <w:sz w:val="24"/>
          <w:szCs w:val="24"/>
        </w:rPr>
        <w:t>Au niveau du m</w:t>
      </w:r>
      <w:r w:rsidR="00214BEF" w:rsidRPr="0011287D">
        <w:rPr>
          <w:rFonts w:cstheme="minorHAnsi"/>
          <w:b/>
          <w:bCs/>
          <w:color w:val="4472C4" w:themeColor="accent1"/>
          <w:sz w:val="24"/>
          <w:szCs w:val="24"/>
        </w:rPr>
        <w:t>atériel</w:t>
      </w:r>
      <w:r w:rsidR="005D51DB" w:rsidRPr="0011287D">
        <w:rPr>
          <w:rFonts w:cstheme="minorHAnsi"/>
          <w:b/>
          <w:bCs/>
          <w:color w:val="4472C4" w:themeColor="accent1"/>
          <w:sz w:val="24"/>
          <w:szCs w:val="24"/>
        </w:rPr>
        <w:t>, l’exploitant s’engage</w:t>
      </w:r>
      <w:r w:rsidRPr="0011287D">
        <w:rPr>
          <w:rFonts w:cstheme="minorHAnsi"/>
          <w:b/>
          <w:bCs/>
          <w:color w:val="4472C4" w:themeColor="accent1"/>
          <w:sz w:val="24"/>
          <w:szCs w:val="24"/>
        </w:rPr>
        <w:t xml:space="preserve"> à </w:t>
      </w:r>
      <w:r w:rsidR="00214BEF" w:rsidRPr="0011287D">
        <w:rPr>
          <w:rFonts w:cstheme="minorHAnsi"/>
          <w:b/>
          <w:bCs/>
          <w:color w:val="4472C4" w:themeColor="accent1"/>
          <w:sz w:val="24"/>
          <w:szCs w:val="24"/>
        </w:rPr>
        <w:t>:</w:t>
      </w:r>
    </w:p>
    <w:p w14:paraId="5D551578" w14:textId="26F22612" w:rsidR="002C3E25" w:rsidRPr="0011287D" w:rsidRDefault="00EE1267" w:rsidP="00F835AD">
      <w:pPr>
        <w:pStyle w:val="Paragraphedeliste"/>
        <w:numPr>
          <w:ilvl w:val="0"/>
          <w:numId w:val="7"/>
        </w:numPr>
        <w:rPr>
          <w:rFonts w:cstheme="minorHAnsi"/>
          <w:sz w:val="24"/>
          <w:szCs w:val="24"/>
        </w:rPr>
      </w:pPr>
      <w:r w:rsidRPr="0011287D">
        <w:rPr>
          <w:rFonts w:cstheme="minorHAnsi"/>
          <w:sz w:val="24"/>
          <w:szCs w:val="24"/>
        </w:rPr>
        <w:t>Fournir le mobilier de la</w:t>
      </w:r>
      <w:r w:rsidR="00C66AA7" w:rsidRPr="0011287D">
        <w:rPr>
          <w:rFonts w:cstheme="minorHAnsi"/>
          <w:sz w:val="24"/>
          <w:szCs w:val="24"/>
        </w:rPr>
        <w:t xml:space="preserve"> cuisine, de la</w:t>
      </w:r>
      <w:r w:rsidRPr="0011287D">
        <w:rPr>
          <w:rFonts w:cstheme="minorHAnsi"/>
          <w:sz w:val="24"/>
          <w:szCs w:val="24"/>
        </w:rPr>
        <w:t xml:space="preserve"> salle de restauration</w:t>
      </w:r>
      <w:r w:rsidR="0028390B" w:rsidRPr="0011287D">
        <w:rPr>
          <w:rFonts w:cstheme="minorHAnsi"/>
          <w:sz w:val="24"/>
          <w:szCs w:val="24"/>
        </w:rPr>
        <w:t xml:space="preserve"> et de la terrasse</w:t>
      </w:r>
      <w:r w:rsidRPr="0011287D">
        <w:rPr>
          <w:rFonts w:cstheme="minorHAnsi"/>
          <w:sz w:val="24"/>
          <w:szCs w:val="24"/>
        </w:rPr>
        <w:t xml:space="preserve"> (tables, chaises…)</w:t>
      </w:r>
      <w:r w:rsidR="002C3E25" w:rsidRPr="0011287D">
        <w:rPr>
          <w:rFonts w:cstheme="minorHAnsi"/>
          <w:sz w:val="24"/>
          <w:szCs w:val="24"/>
        </w:rPr>
        <w:t>.</w:t>
      </w:r>
      <w:r w:rsidR="00107FD5" w:rsidRPr="0011287D">
        <w:rPr>
          <w:rFonts w:cstheme="minorHAnsi"/>
          <w:sz w:val="24"/>
          <w:szCs w:val="24"/>
        </w:rPr>
        <w:t xml:space="preserve"> Le matériel extérieur (notamment les parasols) devra faire l’objet d’un accord de la direction.</w:t>
      </w:r>
    </w:p>
    <w:p w14:paraId="15D2CDF9" w14:textId="32AB585B" w:rsidR="00535FAB" w:rsidRPr="0011287D" w:rsidRDefault="00EE1267" w:rsidP="00F835AD">
      <w:pPr>
        <w:pStyle w:val="Paragraphedeliste"/>
        <w:numPr>
          <w:ilvl w:val="0"/>
          <w:numId w:val="7"/>
        </w:numPr>
        <w:jc w:val="both"/>
        <w:rPr>
          <w:rFonts w:cstheme="minorHAnsi"/>
          <w:sz w:val="24"/>
          <w:szCs w:val="24"/>
        </w:rPr>
      </w:pPr>
      <w:r w:rsidRPr="0011287D">
        <w:rPr>
          <w:rFonts w:cstheme="minorHAnsi"/>
          <w:sz w:val="24"/>
          <w:szCs w:val="24"/>
        </w:rPr>
        <w:t>Fournir les petits équipements et vaisselle non-inscrits à l’inventaire lors de l’état des lieux et utile au fonctionnement de l’activité</w:t>
      </w:r>
      <w:r w:rsidR="00535FAB" w:rsidRPr="0011287D">
        <w:rPr>
          <w:rFonts w:cstheme="minorHAnsi"/>
          <w:sz w:val="24"/>
          <w:szCs w:val="24"/>
        </w:rPr>
        <w:t>.</w:t>
      </w:r>
    </w:p>
    <w:p w14:paraId="341DBD6B" w14:textId="72697066" w:rsidR="00D63F87" w:rsidRPr="0011287D" w:rsidRDefault="00EE1267" w:rsidP="00F835AD">
      <w:pPr>
        <w:pStyle w:val="Paragraphedeliste"/>
        <w:numPr>
          <w:ilvl w:val="0"/>
          <w:numId w:val="7"/>
        </w:numPr>
        <w:jc w:val="both"/>
        <w:rPr>
          <w:rFonts w:cstheme="minorHAnsi"/>
          <w:sz w:val="24"/>
          <w:szCs w:val="24"/>
        </w:rPr>
      </w:pPr>
      <w:r w:rsidRPr="0011287D">
        <w:rPr>
          <w:rFonts w:cstheme="minorHAnsi"/>
          <w:sz w:val="24"/>
          <w:szCs w:val="24"/>
        </w:rPr>
        <w:t>Assurer la maintenance du</w:t>
      </w:r>
      <w:r w:rsidR="00535FAB" w:rsidRPr="0011287D">
        <w:rPr>
          <w:rFonts w:cstheme="minorHAnsi"/>
          <w:sz w:val="24"/>
          <w:szCs w:val="24"/>
        </w:rPr>
        <w:t xml:space="preserve"> </w:t>
      </w:r>
      <w:r w:rsidRPr="0011287D">
        <w:rPr>
          <w:rFonts w:cstheme="minorHAnsi"/>
          <w:sz w:val="24"/>
          <w:szCs w:val="24"/>
        </w:rPr>
        <w:t>matériel</w:t>
      </w:r>
      <w:r w:rsidR="00D63F87" w:rsidRPr="0011287D">
        <w:rPr>
          <w:rFonts w:cstheme="minorHAnsi"/>
          <w:sz w:val="24"/>
          <w:szCs w:val="24"/>
        </w:rPr>
        <w:t xml:space="preserve"> mis en place par la Ville de Metz</w:t>
      </w:r>
      <w:r w:rsidRPr="0011287D">
        <w:rPr>
          <w:rFonts w:cstheme="minorHAnsi"/>
          <w:sz w:val="24"/>
          <w:szCs w:val="24"/>
        </w:rPr>
        <w:t xml:space="preserve"> et son remplacement en cas de casse. </w:t>
      </w:r>
    </w:p>
    <w:p w14:paraId="60E8BD92" w14:textId="5209F4FC" w:rsidR="00462E2B" w:rsidRPr="0011287D" w:rsidRDefault="00B1139E" w:rsidP="00F835AD">
      <w:pPr>
        <w:pStyle w:val="Paragraphedeliste"/>
        <w:numPr>
          <w:ilvl w:val="0"/>
          <w:numId w:val="7"/>
        </w:numPr>
        <w:jc w:val="both"/>
        <w:rPr>
          <w:rFonts w:cstheme="minorHAnsi"/>
          <w:sz w:val="24"/>
          <w:szCs w:val="24"/>
        </w:rPr>
      </w:pPr>
      <w:r w:rsidRPr="0011287D">
        <w:rPr>
          <w:rFonts w:cstheme="minorHAnsi"/>
          <w:sz w:val="24"/>
          <w:szCs w:val="24"/>
        </w:rPr>
        <w:t>Ce que l</w:t>
      </w:r>
      <w:r w:rsidR="003154EA" w:rsidRPr="0011287D">
        <w:rPr>
          <w:rFonts w:cstheme="minorHAnsi"/>
          <w:sz w:val="24"/>
          <w:szCs w:val="24"/>
        </w:rPr>
        <w:t>es matériels et équipements utilisés respecte</w:t>
      </w:r>
      <w:r w:rsidRPr="0011287D">
        <w:rPr>
          <w:rFonts w:cstheme="minorHAnsi"/>
          <w:sz w:val="24"/>
          <w:szCs w:val="24"/>
        </w:rPr>
        <w:t>nt</w:t>
      </w:r>
      <w:r w:rsidR="003154EA" w:rsidRPr="0011287D">
        <w:rPr>
          <w:rFonts w:cstheme="minorHAnsi"/>
          <w:sz w:val="24"/>
          <w:szCs w:val="24"/>
        </w:rPr>
        <w:t xml:space="preserve"> les normes et usages, </w:t>
      </w:r>
      <w:r w:rsidR="00C67A6E" w:rsidRPr="0011287D">
        <w:rPr>
          <w:rFonts w:cstheme="minorHAnsi"/>
          <w:sz w:val="24"/>
          <w:szCs w:val="24"/>
        </w:rPr>
        <w:t>d’</w:t>
      </w:r>
      <w:r w:rsidR="003154EA" w:rsidRPr="0011287D">
        <w:rPr>
          <w:rFonts w:cstheme="minorHAnsi"/>
          <w:sz w:val="24"/>
          <w:szCs w:val="24"/>
        </w:rPr>
        <w:t xml:space="preserve">hygiène et </w:t>
      </w:r>
      <w:r w:rsidR="00504BD6" w:rsidRPr="0011287D">
        <w:rPr>
          <w:rFonts w:cstheme="minorHAnsi"/>
          <w:sz w:val="24"/>
          <w:szCs w:val="24"/>
        </w:rPr>
        <w:t xml:space="preserve">de </w:t>
      </w:r>
      <w:r w:rsidR="003154EA" w:rsidRPr="0011287D">
        <w:rPr>
          <w:rFonts w:cstheme="minorHAnsi"/>
          <w:sz w:val="24"/>
          <w:szCs w:val="24"/>
        </w:rPr>
        <w:t>sécurité en vigueur.</w:t>
      </w:r>
    </w:p>
    <w:p w14:paraId="6453D483" w14:textId="514527AB" w:rsidR="003154EA" w:rsidRPr="0011287D" w:rsidRDefault="003154EA" w:rsidP="00F835AD">
      <w:pPr>
        <w:pStyle w:val="Paragraphedeliste"/>
        <w:numPr>
          <w:ilvl w:val="0"/>
          <w:numId w:val="7"/>
        </w:numPr>
        <w:jc w:val="both"/>
        <w:rPr>
          <w:rFonts w:cstheme="minorHAnsi"/>
          <w:sz w:val="24"/>
          <w:szCs w:val="24"/>
        </w:rPr>
      </w:pPr>
      <w:r w:rsidRPr="0011287D">
        <w:rPr>
          <w:rFonts w:cstheme="minorHAnsi"/>
          <w:sz w:val="24"/>
          <w:szCs w:val="24"/>
        </w:rPr>
        <w:t xml:space="preserve">Le candidat ne pourra faire entrer ni entreposer des marchandises ou équipements présentant des risques ou des inconvénients quels qu’ils soient. </w:t>
      </w:r>
    </w:p>
    <w:p w14:paraId="50AF4307" w14:textId="650FA21C" w:rsidR="00641E79" w:rsidRPr="0011287D" w:rsidRDefault="00BC7C4D" w:rsidP="00C91CA1">
      <w:pPr>
        <w:jc w:val="both"/>
        <w:rPr>
          <w:rFonts w:cstheme="minorHAnsi"/>
          <w:b/>
          <w:bCs/>
          <w:color w:val="4472C4" w:themeColor="accent1"/>
          <w:sz w:val="24"/>
          <w:szCs w:val="24"/>
        </w:rPr>
      </w:pPr>
      <w:r w:rsidRPr="0011287D">
        <w:rPr>
          <w:rFonts w:cstheme="minorHAnsi"/>
          <w:b/>
          <w:bCs/>
          <w:color w:val="4472C4" w:themeColor="accent1"/>
          <w:sz w:val="24"/>
          <w:szCs w:val="24"/>
        </w:rPr>
        <w:t>Au niveau de l’e</w:t>
      </w:r>
      <w:r w:rsidR="0055600E" w:rsidRPr="0011287D">
        <w:rPr>
          <w:rFonts w:cstheme="minorHAnsi"/>
          <w:b/>
          <w:bCs/>
          <w:color w:val="4472C4" w:themeColor="accent1"/>
          <w:sz w:val="24"/>
          <w:szCs w:val="24"/>
        </w:rPr>
        <w:t>ntretien</w:t>
      </w:r>
      <w:r w:rsidRPr="0011287D">
        <w:rPr>
          <w:rFonts w:cstheme="minorHAnsi"/>
          <w:b/>
          <w:bCs/>
          <w:color w:val="4472C4" w:themeColor="accent1"/>
          <w:sz w:val="24"/>
          <w:szCs w:val="24"/>
        </w:rPr>
        <w:t xml:space="preserve"> et de </w:t>
      </w:r>
      <w:r w:rsidR="002A50E6" w:rsidRPr="0011287D">
        <w:rPr>
          <w:rFonts w:cstheme="minorHAnsi"/>
          <w:b/>
          <w:bCs/>
          <w:color w:val="4472C4" w:themeColor="accent1"/>
          <w:sz w:val="24"/>
          <w:szCs w:val="24"/>
        </w:rPr>
        <w:t>l’</w:t>
      </w:r>
      <w:r w:rsidR="0055600E" w:rsidRPr="0011287D">
        <w:rPr>
          <w:rFonts w:cstheme="minorHAnsi"/>
          <w:b/>
          <w:bCs/>
          <w:color w:val="4472C4" w:themeColor="accent1"/>
          <w:sz w:val="24"/>
          <w:szCs w:val="24"/>
        </w:rPr>
        <w:t>hygiène</w:t>
      </w:r>
      <w:r w:rsidR="005D51DB" w:rsidRPr="0011287D">
        <w:rPr>
          <w:rFonts w:cstheme="minorHAnsi"/>
          <w:b/>
          <w:bCs/>
          <w:color w:val="4472C4" w:themeColor="accent1"/>
          <w:sz w:val="24"/>
          <w:szCs w:val="24"/>
        </w:rPr>
        <w:t>, l’exploitant s’engage</w:t>
      </w:r>
      <w:r w:rsidR="0030101A" w:rsidRPr="0011287D">
        <w:rPr>
          <w:rFonts w:cstheme="minorHAnsi"/>
          <w:b/>
          <w:bCs/>
          <w:color w:val="4472C4" w:themeColor="accent1"/>
          <w:sz w:val="24"/>
          <w:szCs w:val="24"/>
        </w:rPr>
        <w:t xml:space="preserve"> </w:t>
      </w:r>
      <w:r w:rsidR="002A50E6" w:rsidRPr="0011287D">
        <w:rPr>
          <w:rFonts w:cstheme="minorHAnsi"/>
          <w:b/>
          <w:bCs/>
          <w:color w:val="4472C4" w:themeColor="accent1"/>
          <w:sz w:val="24"/>
          <w:szCs w:val="24"/>
        </w:rPr>
        <w:t xml:space="preserve">à </w:t>
      </w:r>
      <w:r w:rsidR="0055600E" w:rsidRPr="0011287D">
        <w:rPr>
          <w:rFonts w:cstheme="minorHAnsi"/>
          <w:b/>
          <w:bCs/>
          <w:color w:val="4472C4" w:themeColor="accent1"/>
          <w:sz w:val="24"/>
          <w:szCs w:val="24"/>
        </w:rPr>
        <w:t>:</w:t>
      </w:r>
    </w:p>
    <w:p w14:paraId="3F57A0DC" w14:textId="23CB07F5" w:rsidR="00D63F87" w:rsidRPr="0011287D" w:rsidRDefault="00EE1267" w:rsidP="00F835AD">
      <w:pPr>
        <w:pStyle w:val="Paragraphedeliste"/>
        <w:numPr>
          <w:ilvl w:val="0"/>
          <w:numId w:val="8"/>
        </w:numPr>
        <w:jc w:val="both"/>
        <w:rPr>
          <w:rFonts w:cstheme="minorHAnsi"/>
          <w:sz w:val="24"/>
          <w:szCs w:val="24"/>
        </w:rPr>
      </w:pPr>
      <w:r w:rsidRPr="0011287D">
        <w:rPr>
          <w:rFonts w:cstheme="minorHAnsi"/>
          <w:sz w:val="24"/>
          <w:szCs w:val="24"/>
        </w:rPr>
        <w:t xml:space="preserve">Respecter </w:t>
      </w:r>
      <w:r w:rsidR="008C53CE" w:rsidRPr="0011287D">
        <w:rPr>
          <w:rFonts w:cstheme="minorHAnsi"/>
          <w:sz w:val="24"/>
          <w:szCs w:val="24"/>
        </w:rPr>
        <w:t>l</w:t>
      </w:r>
      <w:r w:rsidRPr="0011287D">
        <w:rPr>
          <w:rFonts w:cstheme="minorHAnsi"/>
          <w:sz w:val="24"/>
          <w:szCs w:val="24"/>
        </w:rPr>
        <w:t>es règles liées à l’hygiène</w:t>
      </w:r>
      <w:r w:rsidR="009C6743" w:rsidRPr="0011287D">
        <w:rPr>
          <w:rFonts w:cstheme="minorHAnsi"/>
          <w:sz w:val="24"/>
          <w:szCs w:val="24"/>
        </w:rPr>
        <w:t xml:space="preserve"> et de salubrit</w:t>
      </w:r>
      <w:r w:rsidR="00480362" w:rsidRPr="0011287D">
        <w:rPr>
          <w:rFonts w:cstheme="minorHAnsi"/>
          <w:sz w:val="24"/>
          <w:szCs w:val="24"/>
        </w:rPr>
        <w:t>é</w:t>
      </w:r>
      <w:r w:rsidRPr="0011287D">
        <w:rPr>
          <w:rFonts w:cstheme="minorHAnsi"/>
          <w:sz w:val="24"/>
          <w:szCs w:val="24"/>
        </w:rPr>
        <w:t>, au process HACCP et aux contrôles vétérinaires</w:t>
      </w:r>
      <w:r w:rsidR="00D63F87" w:rsidRPr="0011287D">
        <w:rPr>
          <w:rFonts w:cstheme="minorHAnsi"/>
          <w:sz w:val="24"/>
          <w:szCs w:val="24"/>
        </w:rPr>
        <w:t xml:space="preserve">. </w:t>
      </w:r>
    </w:p>
    <w:p w14:paraId="6579E431" w14:textId="3EFCF82D" w:rsidR="00EE1267" w:rsidRPr="0011287D" w:rsidRDefault="00EE1267" w:rsidP="00F835AD">
      <w:pPr>
        <w:pStyle w:val="Paragraphedeliste"/>
        <w:numPr>
          <w:ilvl w:val="0"/>
          <w:numId w:val="8"/>
        </w:numPr>
        <w:jc w:val="both"/>
        <w:rPr>
          <w:rFonts w:cstheme="minorHAnsi"/>
          <w:sz w:val="24"/>
          <w:szCs w:val="24"/>
        </w:rPr>
      </w:pPr>
      <w:r w:rsidRPr="0011287D">
        <w:rPr>
          <w:rFonts w:cstheme="minorHAnsi"/>
          <w:sz w:val="24"/>
          <w:szCs w:val="24"/>
        </w:rPr>
        <w:t xml:space="preserve">Effectuer l’entretien et le nettoyage quotidien des </w:t>
      </w:r>
      <w:r w:rsidR="0030246A" w:rsidRPr="0011287D">
        <w:rPr>
          <w:rFonts w:cstheme="minorHAnsi"/>
          <w:sz w:val="24"/>
          <w:szCs w:val="24"/>
        </w:rPr>
        <w:t>locaux</w:t>
      </w:r>
      <w:r w:rsidRPr="0011287D">
        <w:rPr>
          <w:rFonts w:cstheme="minorHAnsi"/>
          <w:sz w:val="24"/>
          <w:szCs w:val="24"/>
        </w:rPr>
        <w:t xml:space="preserve"> et de ses abords, du matériel, de la terrass</w:t>
      </w:r>
      <w:r w:rsidR="0030246A" w:rsidRPr="0011287D">
        <w:rPr>
          <w:rFonts w:cstheme="minorHAnsi"/>
          <w:sz w:val="24"/>
          <w:szCs w:val="24"/>
        </w:rPr>
        <w:t>e.</w:t>
      </w:r>
    </w:p>
    <w:p w14:paraId="0D7F8A31" w14:textId="09C9BCB4" w:rsidR="007D61D2" w:rsidRPr="0011287D" w:rsidRDefault="002D62C6" w:rsidP="00F835AD">
      <w:pPr>
        <w:pStyle w:val="Paragraphedeliste"/>
        <w:numPr>
          <w:ilvl w:val="0"/>
          <w:numId w:val="8"/>
        </w:numPr>
        <w:jc w:val="both"/>
        <w:rPr>
          <w:rFonts w:cstheme="minorHAnsi"/>
          <w:sz w:val="24"/>
          <w:szCs w:val="24"/>
        </w:rPr>
      </w:pPr>
      <w:r w:rsidRPr="0011287D">
        <w:rPr>
          <w:rFonts w:cstheme="minorHAnsi"/>
          <w:sz w:val="24"/>
          <w:szCs w:val="24"/>
        </w:rPr>
        <w:t xml:space="preserve">Pour la partie « restauration », </w:t>
      </w:r>
      <w:r w:rsidR="005E5D8F" w:rsidRPr="0011287D">
        <w:rPr>
          <w:rFonts w:cstheme="minorHAnsi"/>
          <w:sz w:val="24"/>
          <w:szCs w:val="24"/>
        </w:rPr>
        <w:t xml:space="preserve">à </w:t>
      </w:r>
      <w:r w:rsidRPr="0011287D">
        <w:rPr>
          <w:rFonts w:cstheme="minorHAnsi"/>
          <w:sz w:val="24"/>
          <w:szCs w:val="24"/>
        </w:rPr>
        <w:t xml:space="preserve">respecter les normes sanitaires en vigueur. L’installation devra permettre de garantir le respect de la chaîne du froid. </w:t>
      </w:r>
      <w:r w:rsidR="007D61D2" w:rsidRPr="0011287D">
        <w:rPr>
          <w:rFonts w:cstheme="minorHAnsi"/>
          <w:sz w:val="24"/>
          <w:szCs w:val="24"/>
        </w:rPr>
        <w:t>En cas de plaintes ou de recours des clients ou des autorités sanitaires, la responsabilité de l’exploitant sera engagée et son autorisation d’occupation pourra être immédiatement révoquée.</w:t>
      </w:r>
    </w:p>
    <w:p w14:paraId="69EBDAE2" w14:textId="21314547" w:rsidR="0026401F" w:rsidRPr="0011287D" w:rsidRDefault="00D1475A" w:rsidP="00C91CA1">
      <w:pPr>
        <w:jc w:val="both"/>
        <w:rPr>
          <w:rFonts w:cstheme="minorHAnsi"/>
          <w:color w:val="4472C4" w:themeColor="accent1"/>
          <w:sz w:val="24"/>
          <w:szCs w:val="24"/>
        </w:rPr>
      </w:pPr>
      <w:r w:rsidRPr="0011287D">
        <w:rPr>
          <w:rFonts w:cstheme="minorHAnsi"/>
          <w:b/>
          <w:bCs/>
          <w:color w:val="4472C4" w:themeColor="accent1"/>
          <w:sz w:val="24"/>
          <w:szCs w:val="24"/>
        </w:rPr>
        <w:lastRenderedPageBreak/>
        <w:t>Au niveau des c</w:t>
      </w:r>
      <w:r w:rsidR="0026401F" w:rsidRPr="0011287D">
        <w:rPr>
          <w:rFonts w:cstheme="minorHAnsi"/>
          <w:b/>
          <w:bCs/>
          <w:color w:val="4472C4" w:themeColor="accent1"/>
          <w:sz w:val="24"/>
          <w:szCs w:val="24"/>
        </w:rPr>
        <w:t>ontraintes techniques et responsabilités s’agissant des équipements mis à disposition par la Ville de Metz</w:t>
      </w:r>
      <w:r w:rsidR="005D51DB" w:rsidRPr="0011287D">
        <w:rPr>
          <w:rFonts w:cstheme="minorHAnsi"/>
          <w:b/>
          <w:bCs/>
          <w:color w:val="4472C4" w:themeColor="accent1"/>
          <w:sz w:val="24"/>
          <w:szCs w:val="24"/>
        </w:rPr>
        <w:t>, l’exploitant s’engage</w:t>
      </w:r>
      <w:r w:rsidR="00CD59EF" w:rsidRPr="0011287D">
        <w:rPr>
          <w:rFonts w:cstheme="minorHAnsi"/>
          <w:b/>
          <w:bCs/>
          <w:color w:val="4472C4" w:themeColor="accent1"/>
          <w:sz w:val="24"/>
          <w:szCs w:val="24"/>
        </w:rPr>
        <w:t xml:space="preserve"> </w:t>
      </w:r>
      <w:r w:rsidR="00316DA0" w:rsidRPr="0011287D">
        <w:rPr>
          <w:rFonts w:cstheme="minorHAnsi"/>
          <w:b/>
          <w:bCs/>
          <w:color w:val="4472C4" w:themeColor="accent1"/>
          <w:sz w:val="24"/>
          <w:szCs w:val="24"/>
        </w:rPr>
        <w:t>à</w:t>
      </w:r>
      <w:r w:rsidR="0026401F" w:rsidRPr="0011287D">
        <w:rPr>
          <w:rFonts w:cstheme="minorHAnsi"/>
          <w:b/>
          <w:bCs/>
          <w:color w:val="4472C4" w:themeColor="accent1"/>
          <w:sz w:val="24"/>
          <w:szCs w:val="24"/>
        </w:rPr>
        <w:t> :</w:t>
      </w:r>
    </w:p>
    <w:p w14:paraId="3BF32C61" w14:textId="1B58FD84" w:rsidR="0026401F" w:rsidRPr="0011287D" w:rsidRDefault="00780FC2" w:rsidP="0026401F">
      <w:pPr>
        <w:jc w:val="both"/>
        <w:rPr>
          <w:rFonts w:cstheme="minorHAnsi"/>
          <w:sz w:val="24"/>
          <w:szCs w:val="24"/>
        </w:rPr>
      </w:pPr>
      <w:r w:rsidRPr="0011287D">
        <w:rPr>
          <w:rFonts w:cstheme="minorHAnsi"/>
          <w:sz w:val="24"/>
          <w:szCs w:val="24"/>
        </w:rPr>
        <w:t>J</w:t>
      </w:r>
      <w:r w:rsidR="0026401F" w:rsidRPr="0011287D">
        <w:rPr>
          <w:rFonts w:cstheme="minorHAnsi"/>
          <w:sz w:val="24"/>
          <w:szCs w:val="24"/>
        </w:rPr>
        <w:t xml:space="preserve">ouir des lieux en bon administrateur, et ne devra rien faire qui puisse troubler la tranquillité ni apporter un trouble de jouissance quelconque ou des nuisances aux usagers du camping. Il devra notamment se conformer strictement aux prescriptions de tous règlements, arrêtés de police, règlements sanitaires, et veiller à toutes les règles d’hygiènes et de salubrité. La terrasse attenante devra être parfaitement tenue, notamment en matière de propreté. </w:t>
      </w:r>
    </w:p>
    <w:p w14:paraId="413D866E" w14:textId="50563B7A" w:rsidR="00072EB2" w:rsidRPr="0011287D" w:rsidRDefault="002C4545" w:rsidP="00072EB2">
      <w:pPr>
        <w:jc w:val="both"/>
        <w:rPr>
          <w:rFonts w:cstheme="minorHAnsi"/>
          <w:color w:val="4472C4" w:themeColor="accent1"/>
          <w:sz w:val="24"/>
          <w:szCs w:val="24"/>
        </w:rPr>
      </w:pPr>
      <w:r w:rsidRPr="0011287D">
        <w:rPr>
          <w:rFonts w:cstheme="minorHAnsi"/>
          <w:b/>
          <w:bCs/>
          <w:color w:val="4472C4" w:themeColor="accent1"/>
          <w:sz w:val="24"/>
          <w:szCs w:val="24"/>
        </w:rPr>
        <w:t>Au niveau du p</w:t>
      </w:r>
      <w:r w:rsidR="00072EB2" w:rsidRPr="0011287D">
        <w:rPr>
          <w:rFonts w:cstheme="minorHAnsi"/>
          <w:b/>
          <w:bCs/>
          <w:color w:val="4472C4" w:themeColor="accent1"/>
          <w:sz w:val="24"/>
          <w:szCs w:val="24"/>
        </w:rPr>
        <w:t>ersonnel</w:t>
      </w:r>
      <w:r w:rsidR="005D51DB" w:rsidRPr="0011287D">
        <w:rPr>
          <w:rFonts w:cstheme="minorHAnsi"/>
          <w:b/>
          <w:bCs/>
          <w:color w:val="4472C4" w:themeColor="accent1"/>
          <w:sz w:val="24"/>
          <w:szCs w:val="24"/>
        </w:rPr>
        <w:t>, l’exploitant s’engage à</w:t>
      </w:r>
      <w:r w:rsidR="00072EB2" w:rsidRPr="0011287D">
        <w:rPr>
          <w:rFonts w:cstheme="minorHAnsi"/>
          <w:b/>
          <w:bCs/>
          <w:color w:val="4472C4" w:themeColor="accent1"/>
          <w:sz w:val="24"/>
          <w:szCs w:val="24"/>
        </w:rPr>
        <w:t> :</w:t>
      </w:r>
    </w:p>
    <w:p w14:paraId="5F3EFD00" w14:textId="4002664D" w:rsidR="0026401F" w:rsidRPr="0011287D" w:rsidRDefault="00653920" w:rsidP="00C91CA1">
      <w:pPr>
        <w:jc w:val="both"/>
        <w:rPr>
          <w:rFonts w:cstheme="minorHAnsi"/>
          <w:sz w:val="24"/>
          <w:szCs w:val="24"/>
        </w:rPr>
      </w:pPr>
      <w:r w:rsidRPr="0011287D">
        <w:rPr>
          <w:rFonts w:cstheme="minorHAnsi"/>
          <w:sz w:val="24"/>
          <w:szCs w:val="24"/>
        </w:rPr>
        <w:t xml:space="preserve">Être </w:t>
      </w:r>
      <w:r w:rsidR="00072EB2" w:rsidRPr="0011287D">
        <w:rPr>
          <w:rFonts w:cstheme="minorHAnsi"/>
          <w:sz w:val="24"/>
          <w:szCs w:val="24"/>
        </w:rPr>
        <w:t xml:space="preserve">en situation régulière au regard de la loi et du Code du travail notamment. </w:t>
      </w:r>
    </w:p>
    <w:p w14:paraId="1534C7CD" w14:textId="0362CA33" w:rsidR="00394B09" w:rsidRPr="0011287D" w:rsidRDefault="002C4545" w:rsidP="00394B09">
      <w:pPr>
        <w:jc w:val="both"/>
        <w:rPr>
          <w:rFonts w:cstheme="minorHAnsi"/>
          <w:b/>
          <w:bCs/>
          <w:color w:val="4472C4" w:themeColor="accent1"/>
          <w:sz w:val="24"/>
          <w:szCs w:val="24"/>
        </w:rPr>
      </w:pPr>
      <w:r w:rsidRPr="0011287D">
        <w:rPr>
          <w:rFonts w:cstheme="minorHAnsi"/>
          <w:b/>
          <w:bCs/>
          <w:color w:val="4472C4" w:themeColor="accent1"/>
          <w:sz w:val="24"/>
          <w:szCs w:val="24"/>
        </w:rPr>
        <w:t>Au niveau des e</w:t>
      </w:r>
      <w:r w:rsidR="00394B09" w:rsidRPr="0011287D">
        <w:rPr>
          <w:rFonts w:cstheme="minorHAnsi"/>
          <w:b/>
          <w:bCs/>
          <w:color w:val="4472C4" w:themeColor="accent1"/>
          <w:sz w:val="24"/>
          <w:szCs w:val="24"/>
        </w:rPr>
        <w:t>nseignes et façades :</w:t>
      </w:r>
    </w:p>
    <w:p w14:paraId="2D48EF96" w14:textId="793A166F" w:rsidR="00032525" w:rsidRPr="00797D4E" w:rsidRDefault="006F1031" w:rsidP="00797D4E">
      <w:pPr>
        <w:jc w:val="both"/>
        <w:rPr>
          <w:rFonts w:cstheme="minorHAnsi"/>
          <w:sz w:val="24"/>
          <w:szCs w:val="24"/>
        </w:rPr>
      </w:pPr>
      <w:r w:rsidRPr="0011287D">
        <w:rPr>
          <w:rFonts w:cstheme="minorHAnsi"/>
          <w:sz w:val="24"/>
          <w:szCs w:val="24"/>
        </w:rPr>
        <w:t>P</w:t>
      </w:r>
      <w:r w:rsidR="00394B09" w:rsidRPr="0011287D">
        <w:rPr>
          <w:rFonts w:cstheme="minorHAnsi"/>
          <w:sz w:val="24"/>
          <w:szCs w:val="24"/>
        </w:rPr>
        <w:t>roposer une charte graphique pour son enseigne</w:t>
      </w:r>
      <w:r w:rsidRPr="0011287D">
        <w:rPr>
          <w:rFonts w:cstheme="minorHAnsi"/>
          <w:sz w:val="24"/>
          <w:szCs w:val="24"/>
        </w:rPr>
        <w:t xml:space="preserve"> qui devra être </w:t>
      </w:r>
      <w:r w:rsidR="00394B09" w:rsidRPr="0011287D">
        <w:rPr>
          <w:rFonts w:cstheme="minorHAnsi"/>
          <w:sz w:val="24"/>
          <w:szCs w:val="24"/>
        </w:rPr>
        <w:t xml:space="preserve">soumise à la validation de la ville de Metz. </w:t>
      </w:r>
    </w:p>
    <w:p w14:paraId="4B690AC4" w14:textId="18CDE14C" w:rsidR="004B09AC" w:rsidRPr="0011287D" w:rsidRDefault="00853E38" w:rsidP="00304734">
      <w:pPr>
        <w:shd w:val="clear" w:color="auto" w:fill="FFFFFF"/>
        <w:spacing w:after="0" w:line="240" w:lineRule="auto"/>
        <w:jc w:val="both"/>
        <w:rPr>
          <w:rFonts w:cstheme="minorHAnsi"/>
          <w:b/>
          <w:bCs/>
          <w:color w:val="4472C4" w:themeColor="accent1"/>
          <w:sz w:val="24"/>
          <w:szCs w:val="24"/>
        </w:rPr>
      </w:pPr>
      <w:r w:rsidRPr="0011287D">
        <w:rPr>
          <w:rFonts w:cstheme="minorHAnsi"/>
          <w:b/>
          <w:bCs/>
          <w:color w:val="4472C4" w:themeColor="accent1"/>
          <w:sz w:val="24"/>
          <w:szCs w:val="24"/>
          <w:u w:val="single"/>
        </w:rPr>
        <w:t>C</w:t>
      </w:r>
      <w:r w:rsidR="000712C5" w:rsidRPr="0011287D">
        <w:rPr>
          <w:rFonts w:cstheme="minorHAnsi"/>
          <w:b/>
          <w:bCs/>
          <w:color w:val="4472C4" w:themeColor="accent1"/>
          <w:sz w:val="24"/>
          <w:szCs w:val="24"/>
          <w:u w:val="single"/>
        </w:rPr>
        <w:t>RITERE</w:t>
      </w:r>
      <w:r w:rsidR="008952A7" w:rsidRPr="0011287D">
        <w:rPr>
          <w:rFonts w:cstheme="minorHAnsi"/>
          <w:b/>
          <w:bCs/>
          <w:color w:val="4472C4" w:themeColor="accent1"/>
          <w:sz w:val="24"/>
          <w:szCs w:val="24"/>
          <w:u w:val="single"/>
        </w:rPr>
        <w:t>S</w:t>
      </w:r>
      <w:r w:rsidR="000712C5" w:rsidRPr="0011287D">
        <w:rPr>
          <w:rFonts w:cstheme="minorHAnsi"/>
          <w:b/>
          <w:bCs/>
          <w:color w:val="4472C4" w:themeColor="accent1"/>
          <w:sz w:val="24"/>
          <w:szCs w:val="24"/>
          <w:u w:val="single"/>
        </w:rPr>
        <w:t xml:space="preserve"> D’ATTRIBUTION</w:t>
      </w:r>
      <w:r w:rsidR="000712C5" w:rsidRPr="0011287D">
        <w:rPr>
          <w:rFonts w:cstheme="minorHAnsi"/>
          <w:b/>
          <w:bCs/>
          <w:color w:val="4472C4" w:themeColor="accent1"/>
          <w:sz w:val="24"/>
          <w:szCs w:val="24"/>
        </w:rPr>
        <w:t xml:space="preserve"> </w:t>
      </w:r>
      <w:r w:rsidR="0033406B" w:rsidRPr="0011287D">
        <w:rPr>
          <w:rFonts w:cstheme="minorHAnsi"/>
          <w:b/>
          <w:bCs/>
          <w:color w:val="4472C4" w:themeColor="accent1"/>
          <w:sz w:val="24"/>
          <w:szCs w:val="24"/>
        </w:rPr>
        <w:t>:</w:t>
      </w:r>
    </w:p>
    <w:p w14:paraId="69F31E05" w14:textId="77777777" w:rsidR="00032525" w:rsidRPr="0011287D" w:rsidRDefault="00032525" w:rsidP="00304734">
      <w:pPr>
        <w:shd w:val="clear" w:color="auto" w:fill="FFFFFF"/>
        <w:spacing w:after="0" w:line="240" w:lineRule="auto"/>
        <w:jc w:val="both"/>
        <w:rPr>
          <w:rFonts w:cstheme="minorHAnsi"/>
          <w:b/>
          <w:bCs/>
          <w:color w:val="4472C4" w:themeColor="accent1"/>
          <w:sz w:val="24"/>
          <w:szCs w:val="24"/>
        </w:rPr>
      </w:pPr>
    </w:p>
    <w:p w14:paraId="05D4E12D" w14:textId="081B425F" w:rsidR="00867DA3" w:rsidRPr="0011287D" w:rsidRDefault="00853E38" w:rsidP="00F835AD">
      <w:pPr>
        <w:pStyle w:val="Paragraphedeliste"/>
        <w:numPr>
          <w:ilvl w:val="0"/>
          <w:numId w:val="9"/>
        </w:numPr>
        <w:shd w:val="clear" w:color="auto" w:fill="FFFFFF"/>
        <w:spacing w:after="0" w:line="240" w:lineRule="auto"/>
        <w:jc w:val="both"/>
        <w:rPr>
          <w:rFonts w:cstheme="minorHAnsi"/>
          <w:sz w:val="24"/>
          <w:szCs w:val="24"/>
        </w:rPr>
      </w:pPr>
      <w:r w:rsidRPr="0011287D">
        <w:rPr>
          <w:rFonts w:cstheme="minorHAnsi"/>
          <w:sz w:val="24"/>
          <w:szCs w:val="24"/>
        </w:rPr>
        <w:t>Expérience dans le domaine de la restauration</w:t>
      </w:r>
      <w:r w:rsidR="00867DA3" w:rsidRPr="0011287D">
        <w:rPr>
          <w:rFonts w:cstheme="minorHAnsi"/>
          <w:sz w:val="24"/>
          <w:szCs w:val="24"/>
        </w:rPr>
        <w:t>.</w:t>
      </w:r>
      <w:r w:rsidR="00A6055F" w:rsidRPr="0011287D">
        <w:rPr>
          <w:rFonts w:cstheme="minorHAnsi"/>
          <w:sz w:val="24"/>
          <w:szCs w:val="24"/>
        </w:rPr>
        <w:t xml:space="preserve"> 30%</w:t>
      </w:r>
    </w:p>
    <w:p w14:paraId="523605C8" w14:textId="0DA221EF" w:rsidR="004C0BD1" w:rsidRPr="0011287D" w:rsidRDefault="00853E38" w:rsidP="00F835AD">
      <w:pPr>
        <w:pStyle w:val="Paragraphedeliste"/>
        <w:numPr>
          <w:ilvl w:val="0"/>
          <w:numId w:val="9"/>
        </w:numPr>
        <w:shd w:val="clear" w:color="auto" w:fill="FFFFFF"/>
        <w:spacing w:after="0" w:line="240" w:lineRule="auto"/>
        <w:jc w:val="both"/>
        <w:rPr>
          <w:rFonts w:cstheme="minorHAnsi"/>
          <w:sz w:val="24"/>
          <w:szCs w:val="24"/>
        </w:rPr>
      </w:pPr>
      <w:r w:rsidRPr="0011287D">
        <w:rPr>
          <w:rFonts w:cstheme="minorHAnsi"/>
          <w:sz w:val="24"/>
          <w:szCs w:val="24"/>
        </w:rPr>
        <w:t>Qualité des propositions</w:t>
      </w:r>
      <w:r w:rsidR="004C0BD1" w:rsidRPr="0011287D">
        <w:rPr>
          <w:rFonts w:cstheme="minorHAnsi"/>
          <w:sz w:val="24"/>
          <w:szCs w:val="24"/>
        </w:rPr>
        <w:t xml:space="preserve"> (</w:t>
      </w:r>
      <w:r w:rsidR="008A3D8D" w:rsidRPr="0011287D">
        <w:rPr>
          <w:rFonts w:cstheme="minorHAnsi"/>
          <w:sz w:val="24"/>
          <w:szCs w:val="24"/>
        </w:rPr>
        <w:t>flexi</w:t>
      </w:r>
      <w:r w:rsidR="00701231" w:rsidRPr="0011287D">
        <w:rPr>
          <w:rFonts w:cstheme="minorHAnsi"/>
          <w:sz w:val="24"/>
          <w:szCs w:val="24"/>
        </w:rPr>
        <w:t>bilité</w:t>
      </w:r>
      <w:r w:rsidR="00125B72" w:rsidRPr="0011287D">
        <w:rPr>
          <w:rFonts w:cstheme="minorHAnsi"/>
          <w:sz w:val="24"/>
          <w:szCs w:val="24"/>
        </w:rPr>
        <w:t xml:space="preserve"> </w:t>
      </w:r>
      <w:r w:rsidR="00701231" w:rsidRPr="0011287D">
        <w:rPr>
          <w:rFonts w:cstheme="minorHAnsi"/>
          <w:sz w:val="24"/>
          <w:szCs w:val="24"/>
        </w:rPr>
        <w:t xml:space="preserve">du menu, </w:t>
      </w:r>
      <w:r w:rsidR="00125B72" w:rsidRPr="0011287D">
        <w:rPr>
          <w:rFonts w:cstheme="minorHAnsi"/>
          <w:sz w:val="24"/>
          <w:szCs w:val="24"/>
        </w:rPr>
        <w:t>personnel compétent, propreté,</w:t>
      </w:r>
      <w:r w:rsidR="00BA3155" w:rsidRPr="0011287D">
        <w:rPr>
          <w:rFonts w:cstheme="minorHAnsi"/>
          <w:sz w:val="24"/>
          <w:szCs w:val="24"/>
        </w:rPr>
        <w:t xml:space="preserve"> </w:t>
      </w:r>
      <w:r w:rsidR="00125B72" w:rsidRPr="0011287D">
        <w:rPr>
          <w:rFonts w:cstheme="minorHAnsi"/>
          <w:sz w:val="24"/>
          <w:szCs w:val="24"/>
        </w:rPr>
        <w:t>rapidité du service</w:t>
      </w:r>
      <w:r w:rsidR="002A0C7F" w:rsidRPr="0011287D">
        <w:rPr>
          <w:rFonts w:cstheme="minorHAnsi"/>
          <w:sz w:val="24"/>
          <w:szCs w:val="24"/>
        </w:rPr>
        <w:t>.</w:t>
      </w:r>
      <w:r w:rsidR="00125B72" w:rsidRPr="0011287D">
        <w:rPr>
          <w:rFonts w:cstheme="minorHAnsi"/>
          <w:sz w:val="24"/>
          <w:szCs w:val="24"/>
        </w:rPr>
        <w:t>..)</w:t>
      </w:r>
      <w:r w:rsidR="008C17CA" w:rsidRPr="0011287D">
        <w:rPr>
          <w:rFonts w:cstheme="minorHAnsi"/>
          <w:sz w:val="24"/>
          <w:szCs w:val="24"/>
        </w:rPr>
        <w:t>.</w:t>
      </w:r>
      <w:r w:rsidR="00A6055F" w:rsidRPr="0011287D">
        <w:rPr>
          <w:rFonts w:cstheme="minorHAnsi"/>
          <w:sz w:val="24"/>
          <w:szCs w:val="24"/>
        </w:rPr>
        <w:t xml:space="preserve"> 40%</w:t>
      </w:r>
    </w:p>
    <w:p w14:paraId="38F92057" w14:textId="1556E3F8" w:rsidR="005D51DB" w:rsidRDefault="00853E38" w:rsidP="00797D4E">
      <w:pPr>
        <w:pStyle w:val="Paragraphedeliste"/>
        <w:numPr>
          <w:ilvl w:val="0"/>
          <w:numId w:val="9"/>
        </w:numPr>
        <w:shd w:val="clear" w:color="auto" w:fill="FFFFFF"/>
        <w:spacing w:after="0" w:line="240" w:lineRule="auto"/>
        <w:rPr>
          <w:rFonts w:cstheme="minorHAnsi"/>
          <w:sz w:val="24"/>
          <w:szCs w:val="24"/>
        </w:rPr>
      </w:pPr>
      <w:r w:rsidRPr="0011287D">
        <w:rPr>
          <w:rFonts w:cstheme="minorHAnsi"/>
          <w:sz w:val="24"/>
          <w:szCs w:val="24"/>
        </w:rPr>
        <w:t>Organisation</w:t>
      </w:r>
      <w:r w:rsidR="005C4DBF" w:rsidRPr="0011287D">
        <w:rPr>
          <w:rFonts w:cstheme="minorHAnsi"/>
          <w:sz w:val="24"/>
          <w:szCs w:val="24"/>
        </w:rPr>
        <w:t xml:space="preserve"> </w:t>
      </w:r>
      <w:r w:rsidR="00FB269E" w:rsidRPr="0011287D">
        <w:rPr>
          <w:rFonts w:cstheme="minorHAnsi"/>
          <w:sz w:val="24"/>
          <w:szCs w:val="24"/>
        </w:rPr>
        <w:t>(</w:t>
      </w:r>
      <w:r w:rsidR="00397E9C" w:rsidRPr="0011287D">
        <w:rPr>
          <w:rFonts w:cstheme="minorHAnsi"/>
          <w:sz w:val="24"/>
          <w:szCs w:val="24"/>
        </w:rPr>
        <w:t>gestion</w:t>
      </w:r>
      <w:r w:rsidR="005C4DBF" w:rsidRPr="0011287D">
        <w:rPr>
          <w:rFonts w:cstheme="minorHAnsi"/>
          <w:sz w:val="24"/>
          <w:szCs w:val="24"/>
        </w:rPr>
        <w:t xml:space="preserve"> </w:t>
      </w:r>
      <w:r w:rsidR="00397E9C" w:rsidRPr="0011287D">
        <w:rPr>
          <w:rFonts w:cstheme="minorHAnsi"/>
          <w:sz w:val="24"/>
          <w:szCs w:val="24"/>
        </w:rPr>
        <w:t>du personnel, stock,</w:t>
      </w:r>
      <w:r w:rsidR="003E5E25" w:rsidRPr="0011287D">
        <w:rPr>
          <w:rFonts w:cstheme="minorHAnsi"/>
          <w:sz w:val="24"/>
          <w:szCs w:val="24"/>
        </w:rPr>
        <w:t xml:space="preserve"> </w:t>
      </w:r>
      <w:r w:rsidR="00397E9C" w:rsidRPr="0011287D">
        <w:rPr>
          <w:rFonts w:cstheme="minorHAnsi"/>
          <w:sz w:val="24"/>
          <w:szCs w:val="24"/>
        </w:rPr>
        <w:t>comptabilité</w:t>
      </w:r>
      <w:r w:rsidR="002F3BD8" w:rsidRPr="0011287D">
        <w:rPr>
          <w:rFonts w:cstheme="minorHAnsi"/>
          <w:sz w:val="24"/>
          <w:szCs w:val="24"/>
        </w:rPr>
        <w:t>,</w:t>
      </w:r>
      <w:r w:rsidR="005C4DBF" w:rsidRPr="0011287D">
        <w:rPr>
          <w:rFonts w:cstheme="minorHAnsi"/>
          <w:sz w:val="24"/>
          <w:szCs w:val="24"/>
        </w:rPr>
        <w:t xml:space="preserve"> </w:t>
      </w:r>
      <w:r w:rsidR="002F3BD8" w:rsidRPr="0011287D">
        <w:rPr>
          <w:rFonts w:cstheme="minorHAnsi"/>
          <w:sz w:val="24"/>
          <w:szCs w:val="24"/>
        </w:rPr>
        <w:t>fournisseurs,</w:t>
      </w:r>
      <w:r w:rsidR="005C4DBF" w:rsidRPr="0011287D">
        <w:rPr>
          <w:rFonts w:cstheme="minorHAnsi"/>
          <w:sz w:val="24"/>
          <w:szCs w:val="24"/>
        </w:rPr>
        <w:t xml:space="preserve"> </w:t>
      </w:r>
      <w:r w:rsidR="002F3BD8" w:rsidRPr="0011287D">
        <w:rPr>
          <w:rFonts w:cstheme="minorHAnsi"/>
          <w:sz w:val="24"/>
          <w:szCs w:val="24"/>
        </w:rPr>
        <w:t>réservation du pain etc</w:t>
      </w:r>
      <w:r w:rsidR="004C6028" w:rsidRPr="0011287D">
        <w:rPr>
          <w:rFonts w:cstheme="minorHAnsi"/>
          <w:sz w:val="24"/>
          <w:szCs w:val="24"/>
        </w:rPr>
        <w:t>.).</w:t>
      </w:r>
      <w:r w:rsidR="00A6055F" w:rsidRPr="0011287D">
        <w:rPr>
          <w:rFonts w:cstheme="minorHAnsi"/>
          <w:sz w:val="24"/>
          <w:szCs w:val="24"/>
        </w:rPr>
        <w:t xml:space="preserve"> 30%</w:t>
      </w:r>
    </w:p>
    <w:p w14:paraId="26927A13" w14:textId="77777777" w:rsidR="00797D4E" w:rsidRPr="00797D4E" w:rsidRDefault="00797D4E" w:rsidP="00797D4E">
      <w:pPr>
        <w:pStyle w:val="Paragraphedeliste"/>
        <w:numPr>
          <w:ilvl w:val="0"/>
          <w:numId w:val="9"/>
        </w:numPr>
        <w:shd w:val="clear" w:color="auto" w:fill="FFFFFF"/>
        <w:spacing w:after="0" w:line="240" w:lineRule="auto"/>
        <w:rPr>
          <w:rFonts w:cstheme="minorHAnsi"/>
          <w:sz w:val="24"/>
          <w:szCs w:val="24"/>
        </w:rPr>
      </w:pPr>
    </w:p>
    <w:p w14:paraId="764850D4" w14:textId="1D7BFCE6" w:rsidR="005D51DB" w:rsidRPr="0011287D" w:rsidRDefault="005D51DB" w:rsidP="00F835AD">
      <w:pPr>
        <w:shd w:val="clear" w:color="auto" w:fill="FFFFFF"/>
        <w:spacing w:after="0" w:line="240" w:lineRule="auto"/>
        <w:jc w:val="both"/>
        <w:rPr>
          <w:rFonts w:cstheme="minorHAnsi"/>
          <w:sz w:val="24"/>
          <w:szCs w:val="24"/>
        </w:rPr>
      </w:pPr>
      <w:r w:rsidRPr="0011287D">
        <w:rPr>
          <w:rFonts w:cstheme="minorHAnsi"/>
          <w:sz w:val="24"/>
          <w:szCs w:val="24"/>
        </w:rPr>
        <w:t>L’appréciation des dossiers sera assurée par un jury de sélection organisé par la Ville de METZ</w:t>
      </w:r>
      <w:r w:rsidR="00CC75B3" w:rsidRPr="0011287D">
        <w:rPr>
          <w:rFonts w:cstheme="minorHAnsi"/>
          <w:sz w:val="24"/>
          <w:szCs w:val="24"/>
        </w:rPr>
        <w:t>.</w:t>
      </w:r>
    </w:p>
    <w:p w14:paraId="17BF3EFB" w14:textId="1EDFF0E3" w:rsidR="005B223D" w:rsidRPr="0011287D" w:rsidRDefault="005B223D" w:rsidP="00304734">
      <w:pPr>
        <w:shd w:val="clear" w:color="auto" w:fill="FFFFFF"/>
        <w:spacing w:after="0" w:line="240" w:lineRule="auto"/>
        <w:jc w:val="both"/>
        <w:rPr>
          <w:rFonts w:cstheme="minorHAnsi"/>
          <w:sz w:val="24"/>
          <w:szCs w:val="24"/>
        </w:rPr>
      </w:pPr>
    </w:p>
    <w:p w14:paraId="0E6AA24D" w14:textId="49A86002" w:rsidR="005B223D" w:rsidRPr="0011287D" w:rsidRDefault="00EA39D7" w:rsidP="005B223D">
      <w:pPr>
        <w:jc w:val="both"/>
        <w:rPr>
          <w:rFonts w:cstheme="minorHAnsi"/>
          <w:sz w:val="24"/>
          <w:szCs w:val="24"/>
          <w:u w:val="single"/>
        </w:rPr>
      </w:pPr>
      <w:r w:rsidRPr="0011287D">
        <w:rPr>
          <w:rFonts w:cstheme="minorHAnsi"/>
          <w:b/>
          <w:bCs/>
          <w:color w:val="4472C4" w:themeColor="accent1"/>
          <w:sz w:val="24"/>
          <w:szCs w:val="24"/>
          <w:u w:val="single"/>
        </w:rPr>
        <w:t>DOSSIER DE CANDIDATURE :</w:t>
      </w:r>
    </w:p>
    <w:p w14:paraId="2BE11BDF" w14:textId="2E9E2624" w:rsidR="005B223D" w:rsidRPr="0011287D" w:rsidRDefault="005B223D" w:rsidP="005B223D">
      <w:pPr>
        <w:jc w:val="both"/>
        <w:rPr>
          <w:rFonts w:cstheme="minorHAnsi"/>
          <w:sz w:val="24"/>
          <w:szCs w:val="24"/>
        </w:rPr>
      </w:pPr>
      <w:r w:rsidRPr="0011287D">
        <w:rPr>
          <w:rFonts w:cstheme="minorHAnsi"/>
          <w:sz w:val="24"/>
          <w:szCs w:val="24"/>
        </w:rPr>
        <w:t>Pour être retenu</w:t>
      </w:r>
      <w:r w:rsidR="00032525" w:rsidRPr="0011287D">
        <w:rPr>
          <w:rFonts w:cstheme="minorHAnsi"/>
          <w:sz w:val="24"/>
          <w:szCs w:val="24"/>
        </w:rPr>
        <w:t>s</w:t>
      </w:r>
      <w:r w:rsidRPr="0011287D">
        <w:rPr>
          <w:rFonts w:cstheme="minorHAnsi"/>
          <w:sz w:val="24"/>
          <w:szCs w:val="24"/>
        </w:rPr>
        <w:t xml:space="preserve">, les candidats devront obligatoirement répondre aux obligations suivantes : </w:t>
      </w:r>
    </w:p>
    <w:p w14:paraId="75F700D1" w14:textId="2A08CCBC" w:rsidR="005B223D" w:rsidRPr="0011287D" w:rsidRDefault="005B223D" w:rsidP="00F835AD">
      <w:pPr>
        <w:pStyle w:val="Paragraphedeliste"/>
        <w:numPr>
          <w:ilvl w:val="0"/>
          <w:numId w:val="10"/>
        </w:numPr>
        <w:jc w:val="both"/>
        <w:rPr>
          <w:rFonts w:cstheme="minorHAnsi"/>
          <w:sz w:val="24"/>
          <w:szCs w:val="24"/>
        </w:rPr>
      </w:pPr>
      <w:r w:rsidRPr="0011287D">
        <w:rPr>
          <w:rFonts w:cstheme="minorHAnsi"/>
          <w:sz w:val="24"/>
          <w:szCs w:val="24"/>
        </w:rPr>
        <w:t>Création ou développement d’une entreprise commerciale ou artisanal</w:t>
      </w:r>
      <w:r w:rsidR="00DC4B61" w:rsidRPr="0011287D">
        <w:rPr>
          <w:rFonts w:cstheme="minorHAnsi"/>
          <w:sz w:val="24"/>
          <w:szCs w:val="24"/>
        </w:rPr>
        <w:t>e</w:t>
      </w:r>
      <w:r w:rsidRPr="0011287D">
        <w:rPr>
          <w:rFonts w:cstheme="minorHAnsi"/>
          <w:sz w:val="24"/>
          <w:szCs w:val="24"/>
        </w:rPr>
        <w:t xml:space="preserve"> (déjà existante ou en cours de création)</w:t>
      </w:r>
      <w:r w:rsidR="00DC4B61" w:rsidRPr="0011287D">
        <w:rPr>
          <w:rFonts w:cstheme="minorHAnsi"/>
          <w:sz w:val="24"/>
          <w:szCs w:val="24"/>
        </w:rPr>
        <w:t> ;</w:t>
      </w:r>
    </w:p>
    <w:p w14:paraId="1FE744B8" w14:textId="2EA31327" w:rsidR="005B223D" w:rsidRPr="0011287D" w:rsidRDefault="005B223D" w:rsidP="00F835AD">
      <w:pPr>
        <w:pStyle w:val="Paragraphedeliste"/>
        <w:numPr>
          <w:ilvl w:val="0"/>
          <w:numId w:val="10"/>
        </w:numPr>
        <w:jc w:val="both"/>
        <w:rPr>
          <w:rFonts w:cstheme="minorHAnsi"/>
          <w:sz w:val="24"/>
          <w:szCs w:val="24"/>
        </w:rPr>
      </w:pPr>
      <w:r w:rsidRPr="0011287D">
        <w:rPr>
          <w:rFonts w:cstheme="minorHAnsi"/>
          <w:sz w:val="24"/>
          <w:szCs w:val="24"/>
        </w:rPr>
        <w:t>Immatriculation obligatoire au Registre des Métiers ou Registre du Commerce et des Sociétés</w:t>
      </w:r>
      <w:r w:rsidR="00DC4B61" w:rsidRPr="0011287D">
        <w:rPr>
          <w:rFonts w:cstheme="minorHAnsi"/>
          <w:sz w:val="24"/>
          <w:szCs w:val="24"/>
        </w:rPr>
        <w:t> ;</w:t>
      </w:r>
    </w:p>
    <w:p w14:paraId="064404D0" w14:textId="41228441" w:rsidR="005B223D" w:rsidRPr="0011287D" w:rsidRDefault="009B7554" w:rsidP="00F835AD">
      <w:pPr>
        <w:pStyle w:val="Paragraphedeliste"/>
        <w:numPr>
          <w:ilvl w:val="0"/>
          <w:numId w:val="10"/>
        </w:numPr>
        <w:jc w:val="both"/>
        <w:rPr>
          <w:rFonts w:cstheme="minorHAnsi"/>
          <w:sz w:val="24"/>
          <w:szCs w:val="24"/>
        </w:rPr>
      </w:pPr>
      <w:r w:rsidRPr="0011287D">
        <w:rPr>
          <w:rFonts w:cstheme="minorHAnsi"/>
          <w:sz w:val="24"/>
          <w:szCs w:val="24"/>
        </w:rPr>
        <w:t xml:space="preserve">Production </w:t>
      </w:r>
      <w:r w:rsidR="00064B13" w:rsidRPr="0011287D">
        <w:rPr>
          <w:rFonts w:cstheme="minorHAnsi"/>
          <w:sz w:val="24"/>
          <w:szCs w:val="24"/>
        </w:rPr>
        <w:t>d’</w:t>
      </w:r>
      <w:r w:rsidR="005B223D" w:rsidRPr="0011287D">
        <w:rPr>
          <w:rFonts w:cstheme="minorHAnsi"/>
          <w:sz w:val="24"/>
          <w:szCs w:val="24"/>
        </w:rPr>
        <w:t xml:space="preserve">une lettre de candidature exposant notamment l’intérêt porté à cette opération et les éléments qui qualifient le candidat pour la réaliser. </w:t>
      </w:r>
    </w:p>
    <w:p w14:paraId="7A795B5A" w14:textId="0429F5C5" w:rsidR="005B223D" w:rsidRPr="0011287D" w:rsidRDefault="00345D6A" w:rsidP="00F835AD">
      <w:pPr>
        <w:pStyle w:val="Paragraphedeliste"/>
        <w:numPr>
          <w:ilvl w:val="0"/>
          <w:numId w:val="10"/>
        </w:numPr>
        <w:jc w:val="both"/>
        <w:rPr>
          <w:rFonts w:cstheme="minorHAnsi"/>
          <w:sz w:val="24"/>
          <w:szCs w:val="24"/>
        </w:rPr>
      </w:pPr>
      <w:r w:rsidRPr="0011287D">
        <w:rPr>
          <w:rFonts w:cstheme="minorHAnsi"/>
          <w:sz w:val="24"/>
          <w:szCs w:val="24"/>
        </w:rPr>
        <w:t xml:space="preserve">Indication des </w:t>
      </w:r>
      <w:r w:rsidR="005B223D" w:rsidRPr="0011287D">
        <w:rPr>
          <w:rFonts w:cstheme="minorHAnsi"/>
          <w:sz w:val="24"/>
          <w:szCs w:val="24"/>
        </w:rPr>
        <w:t>références professionnelles : CV du candidat ou exemples d’activités similaires.</w:t>
      </w:r>
    </w:p>
    <w:p w14:paraId="1CB289F4" w14:textId="58C62D01" w:rsidR="005B223D" w:rsidRPr="0011287D" w:rsidRDefault="005B223D" w:rsidP="00F835AD">
      <w:pPr>
        <w:pStyle w:val="Paragraphedeliste"/>
        <w:numPr>
          <w:ilvl w:val="0"/>
          <w:numId w:val="10"/>
        </w:numPr>
        <w:jc w:val="both"/>
        <w:rPr>
          <w:rFonts w:cstheme="minorHAnsi"/>
          <w:sz w:val="24"/>
          <w:szCs w:val="24"/>
        </w:rPr>
      </w:pPr>
      <w:r w:rsidRPr="0011287D">
        <w:rPr>
          <w:rFonts w:cstheme="minorHAnsi"/>
          <w:sz w:val="24"/>
          <w:szCs w:val="24"/>
        </w:rPr>
        <w:t xml:space="preserve">Une présentation détaillée du projet comprenant : </w:t>
      </w:r>
    </w:p>
    <w:p w14:paraId="08630BAB" w14:textId="46770079" w:rsidR="005B223D" w:rsidRPr="0011287D" w:rsidRDefault="005B223D" w:rsidP="00032525">
      <w:pPr>
        <w:pStyle w:val="Paragraphedeliste"/>
        <w:numPr>
          <w:ilvl w:val="1"/>
          <w:numId w:val="10"/>
        </w:numPr>
        <w:jc w:val="both"/>
        <w:rPr>
          <w:rFonts w:cstheme="minorHAnsi"/>
          <w:sz w:val="24"/>
          <w:szCs w:val="24"/>
        </w:rPr>
      </w:pPr>
      <w:r w:rsidRPr="0011287D">
        <w:rPr>
          <w:rFonts w:cstheme="minorHAnsi"/>
          <w:sz w:val="24"/>
          <w:szCs w:val="24"/>
        </w:rPr>
        <w:t xml:space="preserve">La présentation globale du concept : liste des produits vendus, menus, visuels, tarifs. </w:t>
      </w:r>
    </w:p>
    <w:p w14:paraId="5AC3512C" w14:textId="5E59FE1E" w:rsidR="005B223D" w:rsidRPr="0011287D" w:rsidRDefault="005B223D" w:rsidP="00032525">
      <w:pPr>
        <w:pStyle w:val="Paragraphedeliste"/>
        <w:numPr>
          <w:ilvl w:val="1"/>
          <w:numId w:val="10"/>
        </w:numPr>
        <w:jc w:val="both"/>
        <w:rPr>
          <w:rFonts w:cstheme="minorHAnsi"/>
          <w:sz w:val="24"/>
          <w:szCs w:val="24"/>
        </w:rPr>
      </w:pPr>
      <w:r w:rsidRPr="0011287D">
        <w:rPr>
          <w:rFonts w:cstheme="minorHAnsi"/>
          <w:sz w:val="24"/>
          <w:szCs w:val="24"/>
        </w:rPr>
        <w:t>Des éventuelles idées ou propositions d’innovation ou d’activités complémentaires.</w:t>
      </w:r>
    </w:p>
    <w:p w14:paraId="120DEBB7" w14:textId="3D76AEC6" w:rsidR="005B223D" w:rsidRPr="0011287D" w:rsidRDefault="00E72A4D" w:rsidP="00032525">
      <w:pPr>
        <w:pStyle w:val="Paragraphedeliste"/>
        <w:numPr>
          <w:ilvl w:val="1"/>
          <w:numId w:val="10"/>
        </w:numPr>
        <w:jc w:val="both"/>
        <w:rPr>
          <w:rFonts w:cstheme="minorHAnsi"/>
          <w:sz w:val="24"/>
          <w:szCs w:val="24"/>
        </w:rPr>
      </w:pPr>
      <w:r w:rsidRPr="0011287D">
        <w:rPr>
          <w:rFonts w:cstheme="minorHAnsi"/>
          <w:sz w:val="24"/>
          <w:szCs w:val="24"/>
        </w:rPr>
        <w:t>U</w:t>
      </w:r>
      <w:r w:rsidR="005B223D" w:rsidRPr="0011287D">
        <w:rPr>
          <w:rFonts w:cstheme="minorHAnsi"/>
          <w:sz w:val="24"/>
          <w:szCs w:val="24"/>
        </w:rPr>
        <w:t>n budget prévisionnel d’exploitation.</w:t>
      </w:r>
    </w:p>
    <w:p w14:paraId="3B188015" w14:textId="0D1BAEA9" w:rsidR="005B223D" w:rsidRPr="0011287D" w:rsidRDefault="005B223D" w:rsidP="00032525">
      <w:pPr>
        <w:pStyle w:val="Paragraphedeliste"/>
        <w:numPr>
          <w:ilvl w:val="1"/>
          <w:numId w:val="10"/>
        </w:numPr>
        <w:jc w:val="both"/>
        <w:rPr>
          <w:rFonts w:cstheme="minorHAnsi"/>
          <w:sz w:val="24"/>
          <w:szCs w:val="24"/>
        </w:rPr>
      </w:pPr>
      <w:r w:rsidRPr="0011287D">
        <w:rPr>
          <w:rFonts w:cstheme="minorHAnsi"/>
          <w:sz w:val="24"/>
          <w:szCs w:val="24"/>
        </w:rPr>
        <w:t xml:space="preserve">Les moyens humains envisagés pour mener à bien cette activité, avec les compétences du / des candidat(s). </w:t>
      </w:r>
    </w:p>
    <w:p w14:paraId="35F66CBD" w14:textId="7A083CDE" w:rsidR="005B223D" w:rsidRPr="0011287D" w:rsidRDefault="00E72A4D" w:rsidP="00032525">
      <w:pPr>
        <w:pStyle w:val="Paragraphedeliste"/>
        <w:numPr>
          <w:ilvl w:val="1"/>
          <w:numId w:val="10"/>
        </w:numPr>
        <w:jc w:val="both"/>
        <w:rPr>
          <w:rFonts w:cstheme="minorHAnsi"/>
          <w:sz w:val="24"/>
          <w:szCs w:val="24"/>
        </w:rPr>
      </w:pPr>
      <w:r w:rsidRPr="0011287D">
        <w:rPr>
          <w:rFonts w:cstheme="minorHAnsi"/>
          <w:sz w:val="24"/>
          <w:szCs w:val="24"/>
        </w:rPr>
        <w:lastRenderedPageBreak/>
        <w:t>Une c</w:t>
      </w:r>
      <w:r w:rsidR="005B223D" w:rsidRPr="0011287D">
        <w:rPr>
          <w:rFonts w:cstheme="minorHAnsi"/>
          <w:sz w:val="24"/>
          <w:szCs w:val="24"/>
        </w:rPr>
        <w:t>opie de la pièce d’identité du candidat. Une autorisation de séjour (pour les personnes étrangères hors UE)</w:t>
      </w:r>
    </w:p>
    <w:p w14:paraId="49B65099" w14:textId="291408AF" w:rsidR="005B223D" w:rsidRPr="0011287D" w:rsidRDefault="005B223D" w:rsidP="00032525">
      <w:pPr>
        <w:pStyle w:val="Paragraphedeliste"/>
        <w:numPr>
          <w:ilvl w:val="1"/>
          <w:numId w:val="10"/>
        </w:numPr>
        <w:jc w:val="both"/>
        <w:rPr>
          <w:rFonts w:cstheme="minorHAnsi"/>
          <w:sz w:val="24"/>
          <w:szCs w:val="24"/>
        </w:rPr>
      </w:pPr>
      <w:r w:rsidRPr="0011287D">
        <w:rPr>
          <w:rFonts w:cstheme="minorHAnsi"/>
          <w:sz w:val="24"/>
          <w:szCs w:val="24"/>
        </w:rPr>
        <w:t>Un extrait du casier judiciaire (bulletin n°3).</w:t>
      </w:r>
    </w:p>
    <w:p w14:paraId="723ED16D" w14:textId="47B763B2" w:rsidR="005B223D" w:rsidRPr="0011287D" w:rsidRDefault="00A84AB3" w:rsidP="00032525">
      <w:pPr>
        <w:pStyle w:val="Paragraphedeliste"/>
        <w:numPr>
          <w:ilvl w:val="1"/>
          <w:numId w:val="10"/>
        </w:numPr>
        <w:jc w:val="both"/>
        <w:rPr>
          <w:rFonts w:cstheme="minorHAnsi"/>
          <w:sz w:val="24"/>
          <w:szCs w:val="24"/>
        </w:rPr>
      </w:pPr>
      <w:r w:rsidRPr="0011287D">
        <w:rPr>
          <w:rFonts w:cstheme="minorHAnsi"/>
          <w:sz w:val="24"/>
          <w:szCs w:val="24"/>
        </w:rPr>
        <w:t>Le</w:t>
      </w:r>
      <w:r w:rsidR="005B223D" w:rsidRPr="0011287D">
        <w:rPr>
          <w:rFonts w:cstheme="minorHAnsi"/>
          <w:sz w:val="24"/>
          <w:szCs w:val="24"/>
        </w:rPr>
        <w:t xml:space="preserve"> N° de SIRET ou extrait de Kbis ou inscription au répertoire des métiers, pour les entreprises déjà constituées. </w:t>
      </w:r>
    </w:p>
    <w:p w14:paraId="6EF52640" w14:textId="61788D8A" w:rsidR="005B223D" w:rsidRPr="0011287D" w:rsidRDefault="00A84AB3" w:rsidP="00032525">
      <w:pPr>
        <w:pStyle w:val="Paragraphedeliste"/>
        <w:numPr>
          <w:ilvl w:val="1"/>
          <w:numId w:val="10"/>
        </w:numPr>
        <w:jc w:val="both"/>
        <w:rPr>
          <w:rFonts w:cstheme="minorHAnsi"/>
          <w:sz w:val="24"/>
          <w:szCs w:val="24"/>
        </w:rPr>
      </w:pPr>
      <w:r w:rsidRPr="0011287D">
        <w:rPr>
          <w:rFonts w:cstheme="minorHAnsi"/>
          <w:sz w:val="24"/>
          <w:szCs w:val="24"/>
        </w:rPr>
        <w:t>La c</w:t>
      </w:r>
      <w:r w:rsidR="005B223D" w:rsidRPr="0011287D">
        <w:rPr>
          <w:rFonts w:cstheme="minorHAnsi"/>
          <w:sz w:val="24"/>
          <w:szCs w:val="24"/>
        </w:rPr>
        <w:t>opie de l’attestation de formation HACCP.</w:t>
      </w:r>
    </w:p>
    <w:p w14:paraId="7FBADA99" w14:textId="68DABF52" w:rsidR="00DC5F8C" w:rsidRPr="0011287D" w:rsidRDefault="00A84AB3" w:rsidP="00032525">
      <w:pPr>
        <w:pStyle w:val="Paragraphedeliste"/>
        <w:numPr>
          <w:ilvl w:val="1"/>
          <w:numId w:val="10"/>
        </w:numPr>
        <w:jc w:val="both"/>
        <w:rPr>
          <w:rFonts w:cstheme="minorHAnsi"/>
          <w:sz w:val="24"/>
          <w:szCs w:val="24"/>
        </w:rPr>
      </w:pPr>
      <w:r w:rsidRPr="0011287D">
        <w:rPr>
          <w:rFonts w:cstheme="minorHAnsi"/>
          <w:sz w:val="24"/>
          <w:szCs w:val="24"/>
        </w:rPr>
        <w:t>L’</w:t>
      </w:r>
      <w:r w:rsidR="00FA427D" w:rsidRPr="0011287D">
        <w:rPr>
          <w:rFonts w:cstheme="minorHAnsi"/>
          <w:sz w:val="24"/>
          <w:szCs w:val="24"/>
        </w:rPr>
        <w:t>A</w:t>
      </w:r>
      <w:r w:rsidR="00DC5F8C" w:rsidRPr="0011287D">
        <w:rPr>
          <w:rFonts w:cstheme="minorHAnsi"/>
          <w:sz w:val="24"/>
          <w:szCs w:val="24"/>
        </w:rPr>
        <w:t>ttestation de licence de débit de boissons</w:t>
      </w:r>
      <w:r w:rsidR="00FA427D" w:rsidRPr="0011287D">
        <w:rPr>
          <w:rFonts w:cstheme="minorHAnsi"/>
          <w:sz w:val="24"/>
          <w:szCs w:val="24"/>
        </w:rPr>
        <w:t>.</w:t>
      </w:r>
    </w:p>
    <w:p w14:paraId="740ED5C4" w14:textId="2AEAA4FA" w:rsidR="005B223D" w:rsidRPr="0011287D" w:rsidRDefault="00A84AB3" w:rsidP="00032525">
      <w:pPr>
        <w:pStyle w:val="Paragraphedeliste"/>
        <w:numPr>
          <w:ilvl w:val="1"/>
          <w:numId w:val="10"/>
        </w:numPr>
        <w:jc w:val="both"/>
        <w:rPr>
          <w:rFonts w:cstheme="minorHAnsi"/>
          <w:color w:val="000000" w:themeColor="text1"/>
          <w:sz w:val="24"/>
          <w:szCs w:val="24"/>
        </w:rPr>
      </w:pPr>
      <w:r w:rsidRPr="0011287D">
        <w:rPr>
          <w:rFonts w:cstheme="minorHAnsi"/>
          <w:color w:val="000000" w:themeColor="text1"/>
          <w:sz w:val="24"/>
          <w:szCs w:val="24"/>
        </w:rPr>
        <w:t>L’</w:t>
      </w:r>
      <w:r w:rsidR="005B223D" w:rsidRPr="0011287D">
        <w:rPr>
          <w:rFonts w:cstheme="minorHAnsi"/>
          <w:color w:val="000000" w:themeColor="text1"/>
          <w:sz w:val="24"/>
          <w:szCs w:val="24"/>
        </w:rPr>
        <w:t>Attestations sociales et fiscales</w:t>
      </w:r>
      <w:r w:rsidR="00AE25E5" w:rsidRPr="0011287D">
        <w:rPr>
          <w:rFonts w:cstheme="minorHAnsi"/>
          <w:color w:val="000000" w:themeColor="text1"/>
          <w:sz w:val="24"/>
          <w:szCs w:val="24"/>
        </w:rPr>
        <w:t>.</w:t>
      </w:r>
    </w:p>
    <w:p w14:paraId="1FAE1330" w14:textId="570446FC" w:rsidR="00176EA6" w:rsidRDefault="00A84AB3" w:rsidP="00FC1825">
      <w:pPr>
        <w:pStyle w:val="Paragraphedeliste"/>
        <w:numPr>
          <w:ilvl w:val="1"/>
          <w:numId w:val="10"/>
        </w:numPr>
        <w:jc w:val="both"/>
        <w:rPr>
          <w:rFonts w:cstheme="minorHAnsi"/>
          <w:sz w:val="24"/>
          <w:szCs w:val="24"/>
        </w:rPr>
      </w:pPr>
      <w:r w:rsidRPr="0011287D">
        <w:rPr>
          <w:rFonts w:cstheme="minorHAnsi"/>
          <w:sz w:val="24"/>
          <w:szCs w:val="24"/>
        </w:rPr>
        <w:t>L’</w:t>
      </w:r>
      <w:r w:rsidR="005B223D" w:rsidRPr="0011287D">
        <w:rPr>
          <w:rFonts w:cstheme="minorHAnsi"/>
          <w:sz w:val="24"/>
          <w:szCs w:val="24"/>
        </w:rPr>
        <w:t>Attestations d’assurance.</w:t>
      </w:r>
    </w:p>
    <w:p w14:paraId="361ACD2E" w14:textId="77777777" w:rsidR="00797D4E" w:rsidRPr="00FC1825" w:rsidRDefault="00797D4E" w:rsidP="00797D4E">
      <w:pPr>
        <w:pStyle w:val="Paragraphedeliste"/>
        <w:ind w:left="1440"/>
        <w:jc w:val="both"/>
        <w:rPr>
          <w:rFonts w:cstheme="minorHAnsi"/>
          <w:sz w:val="24"/>
          <w:szCs w:val="24"/>
        </w:rPr>
      </w:pPr>
    </w:p>
    <w:p w14:paraId="6F3F4BA0" w14:textId="106CA4F3" w:rsidR="00221164" w:rsidRDefault="00550FC6" w:rsidP="00B26AFC">
      <w:pPr>
        <w:rPr>
          <w:rFonts w:cstheme="minorHAnsi"/>
          <w:b/>
          <w:bCs/>
          <w:sz w:val="24"/>
          <w:szCs w:val="24"/>
        </w:rPr>
      </w:pPr>
      <w:r w:rsidRPr="004246C4">
        <w:rPr>
          <w:rFonts w:cstheme="minorHAnsi"/>
          <w:b/>
          <w:bCs/>
          <w:sz w:val="24"/>
          <w:szCs w:val="24"/>
        </w:rPr>
        <w:t>Date lim</w:t>
      </w:r>
      <w:r w:rsidR="00797D4E">
        <w:rPr>
          <w:rFonts w:cstheme="minorHAnsi"/>
          <w:b/>
          <w:bCs/>
          <w:sz w:val="24"/>
          <w:szCs w:val="24"/>
        </w:rPr>
        <w:t>ite</w:t>
      </w:r>
      <w:r w:rsidRPr="004246C4">
        <w:rPr>
          <w:rFonts w:cstheme="minorHAnsi"/>
          <w:b/>
          <w:bCs/>
          <w:sz w:val="24"/>
          <w:szCs w:val="24"/>
        </w:rPr>
        <w:t xml:space="preserve"> re</w:t>
      </w:r>
      <w:r w:rsidR="005F7B3B" w:rsidRPr="004246C4">
        <w:rPr>
          <w:rFonts w:cstheme="minorHAnsi"/>
          <w:b/>
          <w:bCs/>
          <w:sz w:val="24"/>
          <w:szCs w:val="24"/>
        </w:rPr>
        <w:t>mise des dossiers : le</w:t>
      </w:r>
      <w:r w:rsidR="007817E9" w:rsidRPr="004246C4">
        <w:rPr>
          <w:rFonts w:cstheme="minorHAnsi"/>
          <w:b/>
          <w:bCs/>
          <w:sz w:val="24"/>
          <w:szCs w:val="24"/>
        </w:rPr>
        <w:t xml:space="preserve"> </w:t>
      </w:r>
      <w:r w:rsidR="008D106C" w:rsidRPr="004246C4">
        <w:rPr>
          <w:rFonts w:cstheme="minorHAnsi"/>
          <w:b/>
          <w:bCs/>
          <w:sz w:val="24"/>
          <w:szCs w:val="24"/>
        </w:rPr>
        <w:t>2</w:t>
      </w:r>
      <w:r w:rsidR="004246C4" w:rsidRPr="004246C4">
        <w:rPr>
          <w:rFonts w:cstheme="minorHAnsi"/>
          <w:b/>
          <w:bCs/>
          <w:sz w:val="24"/>
          <w:szCs w:val="24"/>
        </w:rPr>
        <w:t xml:space="preserve">6 </w:t>
      </w:r>
      <w:r w:rsidR="00EA6617">
        <w:rPr>
          <w:rFonts w:cstheme="minorHAnsi"/>
          <w:b/>
          <w:bCs/>
          <w:sz w:val="24"/>
          <w:szCs w:val="24"/>
        </w:rPr>
        <w:t>janvier</w:t>
      </w:r>
      <w:r w:rsidR="004246C4" w:rsidRPr="004246C4">
        <w:rPr>
          <w:rFonts w:cstheme="minorHAnsi"/>
          <w:b/>
          <w:bCs/>
          <w:sz w:val="24"/>
          <w:szCs w:val="24"/>
        </w:rPr>
        <w:t xml:space="preserve"> 2025</w:t>
      </w:r>
    </w:p>
    <w:p w14:paraId="622C0405" w14:textId="0EC35452" w:rsidR="004246C4" w:rsidRDefault="004246C4" w:rsidP="00B26AFC">
      <w:pPr>
        <w:rPr>
          <w:rFonts w:cstheme="minorHAnsi"/>
          <w:b/>
          <w:bCs/>
          <w:sz w:val="24"/>
          <w:szCs w:val="24"/>
        </w:rPr>
      </w:pPr>
      <w:r>
        <w:rPr>
          <w:rFonts w:cstheme="minorHAnsi"/>
          <w:b/>
          <w:bCs/>
          <w:sz w:val="24"/>
          <w:szCs w:val="24"/>
        </w:rPr>
        <w:t>Contact :</w:t>
      </w:r>
    </w:p>
    <w:p w14:paraId="208D05B7" w14:textId="6A347DF9" w:rsidR="004246C4" w:rsidRDefault="004246C4" w:rsidP="00B26AFC">
      <w:pPr>
        <w:rPr>
          <w:rFonts w:cstheme="minorHAnsi"/>
          <w:b/>
          <w:bCs/>
          <w:sz w:val="24"/>
          <w:szCs w:val="24"/>
        </w:rPr>
      </w:pPr>
      <w:r>
        <w:rPr>
          <w:rFonts w:cstheme="minorHAnsi"/>
          <w:b/>
          <w:bCs/>
          <w:sz w:val="24"/>
          <w:szCs w:val="24"/>
        </w:rPr>
        <w:t>Ville de Metz</w:t>
      </w:r>
    </w:p>
    <w:p w14:paraId="59F1E3E5" w14:textId="7942087A" w:rsidR="004246C4" w:rsidRDefault="004246C4" w:rsidP="00B26AFC">
      <w:pPr>
        <w:rPr>
          <w:rFonts w:cstheme="minorHAnsi"/>
          <w:b/>
          <w:bCs/>
          <w:sz w:val="24"/>
          <w:szCs w:val="24"/>
        </w:rPr>
      </w:pPr>
      <w:r>
        <w:rPr>
          <w:rFonts w:cstheme="minorHAnsi"/>
          <w:b/>
          <w:bCs/>
          <w:sz w:val="24"/>
          <w:szCs w:val="24"/>
        </w:rPr>
        <w:t>Pôle Sports</w:t>
      </w:r>
    </w:p>
    <w:p w14:paraId="05EBA212" w14:textId="28AC4577" w:rsidR="004246C4" w:rsidRDefault="004246C4" w:rsidP="00B26AFC">
      <w:pPr>
        <w:rPr>
          <w:rFonts w:cstheme="minorHAnsi"/>
          <w:b/>
          <w:bCs/>
          <w:sz w:val="24"/>
          <w:szCs w:val="24"/>
        </w:rPr>
      </w:pPr>
      <w:r>
        <w:rPr>
          <w:rFonts w:cstheme="minorHAnsi"/>
          <w:b/>
          <w:bCs/>
          <w:sz w:val="24"/>
          <w:szCs w:val="24"/>
        </w:rPr>
        <w:t>144, route de Thionville</w:t>
      </w:r>
    </w:p>
    <w:p w14:paraId="1976E5D7" w14:textId="5C21EACC" w:rsidR="004246C4" w:rsidRDefault="004246C4" w:rsidP="00B26AFC">
      <w:pPr>
        <w:rPr>
          <w:rFonts w:cstheme="minorHAnsi"/>
          <w:b/>
          <w:bCs/>
          <w:sz w:val="24"/>
          <w:szCs w:val="24"/>
        </w:rPr>
      </w:pPr>
      <w:r>
        <w:rPr>
          <w:rFonts w:cstheme="minorHAnsi"/>
          <w:b/>
          <w:bCs/>
          <w:sz w:val="24"/>
          <w:szCs w:val="24"/>
        </w:rPr>
        <w:t>570</w:t>
      </w:r>
      <w:r w:rsidR="006C0EFA">
        <w:rPr>
          <w:rFonts w:cstheme="minorHAnsi"/>
          <w:b/>
          <w:bCs/>
          <w:sz w:val="24"/>
          <w:szCs w:val="24"/>
        </w:rPr>
        <w:t>50 METZ</w:t>
      </w:r>
    </w:p>
    <w:p w14:paraId="6280D1D8" w14:textId="0A6AD165" w:rsidR="006C0EFA" w:rsidRPr="004246C4" w:rsidRDefault="006C0EFA" w:rsidP="00B26AFC">
      <w:pPr>
        <w:rPr>
          <w:rFonts w:cstheme="minorHAnsi"/>
          <w:b/>
          <w:bCs/>
          <w:sz w:val="24"/>
          <w:szCs w:val="24"/>
        </w:rPr>
      </w:pPr>
      <w:r>
        <w:rPr>
          <w:rFonts w:cstheme="minorHAnsi"/>
          <w:b/>
          <w:bCs/>
          <w:sz w:val="24"/>
          <w:szCs w:val="24"/>
        </w:rPr>
        <w:t>sports@mairie-metz.fr</w:t>
      </w:r>
    </w:p>
    <w:sectPr w:rsidR="006C0EFA" w:rsidRPr="00424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651"/>
    <w:multiLevelType w:val="hybridMultilevel"/>
    <w:tmpl w:val="066CC672"/>
    <w:lvl w:ilvl="0" w:tplc="0CF219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C0E11"/>
    <w:multiLevelType w:val="hybridMultilevel"/>
    <w:tmpl w:val="B7EEB2F2"/>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64679"/>
    <w:multiLevelType w:val="hybridMultilevel"/>
    <w:tmpl w:val="C35C5BA0"/>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6E64"/>
    <w:multiLevelType w:val="hybridMultilevel"/>
    <w:tmpl w:val="D8106BB2"/>
    <w:lvl w:ilvl="0" w:tplc="43FC7DA0">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2C0E4033"/>
    <w:multiLevelType w:val="hybridMultilevel"/>
    <w:tmpl w:val="6D8C1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24162B"/>
    <w:multiLevelType w:val="hybridMultilevel"/>
    <w:tmpl w:val="5414E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7A4AA7"/>
    <w:multiLevelType w:val="hybridMultilevel"/>
    <w:tmpl w:val="5B6A4398"/>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2A03CC"/>
    <w:multiLevelType w:val="hybridMultilevel"/>
    <w:tmpl w:val="D68EA938"/>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8C7D06"/>
    <w:multiLevelType w:val="hybridMultilevel"/>
    <w:tmpl w:val="3CA4E398"/>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15114F"/>
    <w:multiLevelType w:val="hybridMultilevel"/>
    <w:tmpl w:val="9FF6111E"/>
    <w:lvl w:ilvl="0" w:tplc="0CF21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0626174">
    <w:abstractNumId w:val="3"/>
  </w:num>
  <w:num w:numId="2" w16cid:durableId="2046060514">
    <w:abstractNumId w:val="4"/>
  </w:num>
  <w:num w:numId="3" w16cid:durableId="1492910710">
    <w:abstractNumId w:val="5"/>
  </w:num>
  <w:num w:numId="4" w16cid:durableId="790244561">
    <w:abstractNumId w:val="9"/>
  </w:num>
  <w:num w:numId="5" w16cid:durableId="296449798">
    <w:abstractNumId w:val="1"/>
  </w:num>
  <w:num w:numId="6" w16cid:durableId="1277524234">
    <w:abstractNumId w:val="7"/>
  </w:num>
  <w:num w:numId="7" w16cid:durableId="988707671">
    <w:abstractNumId w:val="2"/>
  </w:num>
  <w:num w:numId="8" w16cid:durableId="446779068">
    <w:abstractNumId w:val="6"/>
  </w:num>
  <w:num w:numId="9" w16cid:durableId="1355572449">
    <w:abstractNumId w:val="8"/>
  </w:num>
  <w:num w:numId="10" w16cid:durableId="178862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81"/>
    <w:rsid w:val="000039C5"/>
    <w:rsid w:val="00003B23"/>
    <w:rsid w:val="000129F9"/>
    <w:rsid w:val="00017B4D"/>
    <w:rsid w:val="00032525"/>
    <w:rsid w:val="000341B7"/>
    <w:rsid w:val="00034386"/>
    <w:rsid w:val="00036BE8"/>
    <w:rsid w:val="00042DFE"/>
    <w:rsid w:val="00044910"/>
    <w:rsid w:val="00044F04"/>
    <w:rsid w:val="0004512C"/>
    <w:rsid w:val="00050284"/>
    <w:rsid w:val="0005300B"/>
    <w:rsid w:val="00054452"/>
    <w:rsid w:val="000554A2"/>
    <w:rsid w:val="00064B13"/>
    <w:rsid w:val="000666B0"/>
    <w:rsid w:val="000712C5"/>
    <w:rsid w:val="00072EB2"/>
    <w:rsid w:val="00076356"/>
    <w:rsid w:val="00076BB1"/>
    <w:rsid w:val="000771E5"/>
    <w:rsid w:val="00080336"/>
    <w:rsid w:val="00084471"/>
    <w:rsid w:val="00084906"/>
    <w:rsid w:val="00086601"/>
    <w:rsid w:val="0009447C"/>
    <w:rsid w:val="00094601"/>
    <w:rsid w:val="00096135"/>
    <w:rsid w:val="00096A54"/>
    <w:rsid w:val="000A1D2D"/>
    <w:rsid w:val="000A6FD5"/>
    <w:rsid w:val="000B1E9B"/>
    <w:rsid w:val="000C0B3C"/>
    <w:rsid w:val="000C3967"/>
    <w:rsid w:val="000C5BE2"/>
    <w:rsid w:val="000C5D99"/>
    <w:rsid w:val="000C7793"/>
    <w:rsid w:val="000D4AEE"/>
    <w:rsid w:val="000D7268"/>
    <w:rsid w:val="000E341F"/>
    <w:rsid w:val="000F4C91"/>
    <w:rsid w:val="000F64C3"/>
    <w:rsid w:val="001020A7"/>
    <w:rsid w:val="00107FD5"/>
    <w:rsid w:val="0011287D"/>
    <w:rsid w:val="00113929"/>
    <w:rsid w:val="001162C6"/>
    <w:rsid w:val="001163B8"/>
    <w:rsid w:val="00117419"/>
    <w:rsid w:val="001176F8"/>
    <w:rsid w:val="001210AF"/>
    <w:rsid w:val="00125B72"/>
    <w:rsid w:val="0012601D"/>
    <w:rsid w:val="00131618"/>
    <w:rsid w:val="001332E6"/>
    <w:rsid w:val="00136250"/>
    <w:rsid w:val="00137327"/>
    <w:rsid w:val="0014038A"/>
    <w:rsid w:val="001416BC"/>
    <w:rsid w:val="00143DF8"/>
    <w:rsid w:val="00153B78"/>
    <w:rsid w:val="001607E0"/>
    <w:rsid w:val="00162BB7"/>
    <w:rsid w:val="001705E7"/>
    <w:rsid w:val="00176EA6"/>
    <w:rsid w:val="0017782A"/>
    <w:rsid w:val="00182931"/>
    <w:rsid w:val="0018401D"/>
    <w:rsid w:val="00190A5C"/>
    <w:rsid w:val="0019192D"/>
    <w:rsid w:val="00193F3E"/>
    <w:rsid w:val="001A0FBB"/>
    <w:rsid w:val="001A1FD4"/>
    <w:rsid w:val="001B646A"/>
    <w:rsid w:val="001C3053"/>
    <w:rsid w:val="001C7390"/>
    <w:rsid w:val="001D099A"/>
    <w:rsid w:val="001F104B"/>
    <w:rsid w:val="001F2DA7"/>
    <w:rsid w:val="001F4294"/>
    <w:rsid w:val="00201EA4"/>
    <w:rsid w:val="00205A75"/>
    <w:rsid w:val="00210AA2"/>
    <w:rsid w:val="00211C1A"/>
    <w:rsid w:val="00214BEF"/>
    <w:rsid w:val="00220D13"/>
    <w:rsid w:val="00221164"/>
    <w:rsid w:val="00222127"/>
    <w:rsid w:val="002317D2"/>
    <w:rsid w:val="00240CBA"/>
    <w:rsid w:val="0025452A"/>
    <w:rsid w:val="00256D58"/>
    <w:rsid w:val="002634C4"/>
    <w:rsid w:val="0026401F"/>
    <w:rsid w:val="00264B69"/>
    <w:rsid w:val="00272519"/>
    <w:rsid w:val="002812E6"/>
    <w:rsid w:val="0028390B"/>
    <w:rsid w:val="00283FFE"/>
    <w:rsid w:val="002865CF"/>
    <w:rsid w:val="002876BE"/>
    <w:rsid w:val="002926F5"/>
    <w:rsid w:val="00292FEC"/>
    <w:rsid w:val="0029428C"/>
    <w:rsid w:val="002A0A2E"/>
    <w:rsid w:val="002A0C7F"/>
    <w:rsid w:val="002A13E1"/>
    <w:rsid w:val="002A30B1"/>
    <w:rsid w:val="002A50E6"/>
    <w:rsid w:val="002B09D6"/>
    <w:rsid w:val="002B533C"/>
    <w:rsid w:val="002C07AB"/>
    <w:rsid w:val="002C3E25"/>
    <w:rsid w:val="002C4545"/>
    <w:rsid w:val="002C48BA"/>
    <w:rsid w:val="002C7A78"/>
    <w:rsid w:val="002D62C6"/>
    <w:rsid w:val="002E7611"/>
    <w:rsid w:val="002F1702"/>
    <w:rsid w:val="002F3BD8"/>
    <w:rsid w:val="002F6839"/>
    <w:rsid w:val="0030101A"/>
    <w:rsid w:val="0030246A"/>
    <w:rsid w:val="00304734"/>
    <w:rsid w:val="00306D2A"/>
    <w:rsid w:val="0031080F"/>
    <w:rsid w:val="00310D85"/>
    <w:rsid w:val="003121A8"/>
    <w:rsid w:val="003154EA"/>
    <w:rsid w:val="00316DA0"/>
    <w:rsid w:val="003176B8"/>
    <w:rsid w:val="0032273A"/>
    <w:rsid w:val="00332347"/>
    <w:rsid w:val="00333792"/>
    <w:rsid w:val="0033406B"/>
    <w:rsid w:val="00341A6D"/>
    <w:rsid w:val="003425EB"/>
    <w:rsid w:val="003444BE"/>
    <w:rsid w:val="00345D6A"/>
    <w:rsid w:val="00350E2B"/>
    <w:rsid w:val="00354A8F"/>
    <w:rsid w:val="0035520B"/>
    <w:rsid w:val="003574BA"/>
    <w:rsid w:val="003635A5"/>
    <w:rsid w:val="00364FD7"/>
    <w:rsid w:val="0037560A"/>
    <w:rsid w:val="003858ED"/>
    <w:rsid w:val="00385E9B"/>
    <w:rsid w:val="003864A5"/>
    <w:rsid w:val="00387210"/>
    <w:rsid w:val="003920EB"/>
    <w:rsid w:val="00394B09"/>
    <w:rsid w:val="00394E26"/>
    <w:rsid w:val="00395B59"/>
    <w:rsid w:val="00397E9C"/>
    <w:rsid w:val="003A5ABF"/>
    <w:rsid w:val="003A5E6F"/>
    <w:rsid w:val="003B2C7C"/>
    <w:rsid w:val="003C3B08"/>
    <w:rsid w:val="003C3BCC"/>
    <w:rsid w:val="003C522E"/>
    <w:rsid w:val="003D13D7"/>
    <w:rsid w:val="003D3723"/>
    <w:rsid w:val="003D3EB7"/>
    <w:rsid w:val="003E5E25"/>
    <w:rsid w:val="003E6E8D"/>
    <w:rsid w:val="004117F9"/>
    <w:rsid w:val="00411EF8"/>
    <w:rsid w:val="004201B0"/>
    <w:rsid w:val="004246C4"/>
    <w:rsid w:val="0042599D"/>
    <w:rsid w:val="0042787E"/>
    <w:rsid w:val="00454B3B"/>
    <w:rsid w:val="00460B4B"/>
    <w:rsid w:val="00462E2B"/>
    <w:rsid w:val="0048017F"/>
    <w:rsid w:val="00480362"/>
    <w:rsid w:val="004876D0"/>
    <w:rsid w:val="00487EEB"/>
    <w:rsid w:val="00490CA8"/>
    <w:rsid w:val="004926A8"/>
    <w:rsid w:val="00497227"/>
    <w:rsid w:val="004A75E2"/>
    <w:rsid w:val="004A78C6"/>
    <w:rsid w:val="004A78D3"/>
    <w:rsid w:val="004A7A12"/>
    <w:rsid w:val="004B09AC"/>
    <w:rsid w:val="004C0BD1"/>
    <w:rsid w:val="004C6028"/>
    <w:rsid w:val="004D031A"/>
    <w:rsid w:val="004E169B"/>
    <w:rsid w:val="004E2B44"/>
    <w:rsid w:val="004E35AB"/>
    <w:rsid w:val="004E7315"/>
    <w:rsid w:val="004E7D9D"/>
    <w:rsid w:val="004F0546"/>
    <w:rsid w:val="004F24D5"/>
    <w:rsid w:val="00503E3B"/>
    <w:rsid w:val="00504BD6"/>
    <w:rsid w:val="00504EB3"/>
    <w:rsid w:val="005164B3"/>
    <w:rsid w:val="005252FE"/>
    <w:rsid w:val="00527269"/>
    <w:rsid w:val="00527873"/>
    <w:rsid w:val="00530F81"/>
    <w:rsid w:val="00531569"/>
    <w:rsid w:val="00535FAB"/>
    <w:rsid w:val="00540401"/>
    <w:rsid w:val="0054085C"/>
    <w:rsid w:val="00540DBE"/>
    <w:rsid w:val="00547D3E"/>
    <w:rsid w:val="0055073E"/>
    <w:rsid w:val="00550FC6"/>
    <w:rsid w:val="00551D53"/>
    <w:rsid w:val="00554B48"/>
    <w:rsid w:val="00554F65"/>
    <w:rsid w:val="00555AF4"/>
    <w:rsid w:val="0055600E"/>
    <w:rsid w:val="00562BE9"/>
    <w:rsid w:val="005632CD"/>
    <w:rsid w:val="005647EE"/>
    <w:rsid w:val="005669D1"/>
    <w:rsid w:val="005764DA"/>
    <w:rsid w:val="005820E8"/>
    <w:rsid w:val="0058229D"/>
    <w:rsid w:val="00584C45"/>
    <w:rsid w:val="005B1945"/>
    <w:rsid w:val="005B223D"/>
    <w:rsid w:val="005B393D"/>
    <w:rsid w:val="005C3EE8"/>
    <w:rsid w:val="005C4DBF"/>
    <w:rsid w:val="005D309F"/>
    <w:rsid w:val="005D4684"/>
    <w:rsid w:val="005D51DB"/>
    <w:rsid w:val="005D5F31"/>
    <w:rsid w:val="005E3548"/>
    <w:rsid w:val="005E5D8F"/>
    <w:rsid w:val="005E6026"/>
    <w:rsid w:val="005F4806"/>
    <w:rsid w:val="005F6625"/>
    <w:rsid w:val="005F7B3B"/>
    <w:rsid w:val="00604F7D"/>
    <w:rsid w:val="006104D2"/>
    <w:rsid w:val="00617847"/>
    <w:rsid w:val="00623EF7"/>
    <w:rsid w:val="00640825"/>
    <w:rsid w:val="00641E79"/>
    <w:rsid w:val="00651FF3"/>
    <w:rsid w:val="00653920"/>
    <w:rsid w:val="00655D73"/>
    <w:rsid w:val="00660804"/>
    <w:rsid w:val="006654A5"/>
    <w:rsid w:val="00671B99"/>
    <w:rsid w:val="00672AB3"/>
    <w:rsid w:val="006762C6"/>
    <w:rsid w:val="00682143"/>
    <w:rsid w:val="006917B2"/>
    <w:rsid w:val="006A1BFE"/>
    <w:rsid w:val="006C08A2"/>
    <w:rsid w:val="006C0EFA"/>
    <w:rsid w:val="006C4B57"/>
    <w:rsid w:val="006C58CE"/>
    <w:rsid w:val="006C77B1"/>
    <w:rsid w:val="006C788B"/>
    <w:rsid w:val="006D068F"/>
    <w:rsid w:val="006D269F"/>
    <w:rsid w:val="006D3B8C"/>
    <w:rsid w:val="006D5E24"/>
    <w:rsid w:val="006E77FA"/>
    <w:rsid w:val="006F1031"/>
    <w:rsid w:val="006F1F10"/>
    <w:rsid w:val="006F7604"/>
    <w:rsid w:val="00701231"/>
    <w:rsid w:val="00712156"/>
    <w:rsid w:val="00714019"/>
    <w:rsid w:val="007245C3"/>
    <w:rsid w:val="00731A08"/>
    <w:rsid w:val="00744441"/>
    <w:rsid w:val="00762D2C"/>
    <w:rsid w:val="0076350C"/>
    <w:rsid w:val="00766DBF"/>
    <w:rsid w:val="007755F4"/>
    <w:rsid w:val="00780FC2"/>
    <w:rsid w:val="007817E9"/>
    <w:rsid w:val="0078186C"/>
    <w:rsid w:val="00797D4E"/>
    <w:rsid w:val="007A2D02"/>
    <w:rsid w:val="007B19BC"/>
    <w:rsid w:val="007B4E73"/>
    <w:rsid w:val="007C2CC6"/>
    <w:rsid w:val="007C4DBB"/>
    <w:rsid w:val="007C5103"/>
    <w:rsid w:val="007C769C"/>
    <w:rsid w:val="007C7C9D"/>
    <w:rsid w:val="007D1B7A"/>
    <w:rsid w:val="007D2993"/>
    <w:rsid w:val="007D54E6"/>
    <w:rsid w:val="007D61D2"/>
    <w:rsid w:val="007D7CDA"/>
    <w:rsid w:val="007E5CF2"/>
    <w:rsid w:val="007E64CA"/>
    <w:rsid w:val="007E64D8"/>
    <w:rsid w:val="007F51AC"/>
    <w:rsid w:val="007F5365"/>
    <w:rsid w:val="007F5ABD"/>
    <w:rsid w:val="007F66D1"/>
    <w:rsid w:val="0080460E"/>
    <w:rsid w:val="00806AC0"/>
    <w:rsid w:val="0082527B"/>
    <w:rsid w:val="00827848"/>
    <w:rsid w:val="00827B30"/>
    <w:rsid w:val="00841AAD"/>
    <w:rsid w:val="00842236"/>
    <w:rsid w:val="00843F70"/>
    <w:rsid w:val="00851F49"/>
    <w:rsid w:val="00853E38"/>
    <w:rsid w:val="008638F4"/>
    <w:rsid w:val="00867DA3"/>
    <w:rsid w:val="00873F1D"/>
    <w:rsid w:val="008751CE"/>
    <w:rsid w:val="008952A7"/>
    <w:rsid w:val="008A0451"/>
    <w:rsid w:val="008A23C7"/>
    <w:rsid w:val="008A3D8D"/>
    <w:rsid w:val="008B6EAF"/>
    <w:rsid w:val="008C17CA"/>
    <w:rsid w:val="008C53CE"/>
    <w:rsid w:val="008C57D6"/>
    <w:rsid w:val="008D106C"/>
    <w:rsid w:val="008D1B0C"/>
    <w:rsid w:val="008E3642"/>
    <w:rsid w:val="008E5010"/>
    <w:rsid w:val="008E7193"/>
    <w:rsid w:val="008F2148"/>
    <w:rsid w:val="008F2D8B"/>
    <w:rsid w:val="008F411E"/>
    <w:rsid w:val="00900722"/>
    <w:rsid w:val="009050C0"/>
    <w:rsid w:val="009072F3"/>
    <w:rsid w:val="0091236D"/>
    <w:rsid w:val="0091705D"/>
    <w:rsid w:val="00920F76"/>
    <w:rsid w:val="00921CC6"/>
    <w:rsid w:val="00936CC8"/>
    <w:rsid w:val="009413C2"/>
    <w:rsid w:val="0094448F"/>
    <w:rsid w:val="009548A4"/>
    <w:rsid w:val="00956036"/>
    <w:rsid w:val="00957552"/>
    <w:rsid w:val="009608F3"/>
    <w:rsid w:val="009629ED"/>
    <w:rsid w:val="0096347A"/>
    <w:rsid w:val="009663C6"/>
    <w:rsid w:val="00966961"/>
    <w:rsid w:val="00967479"/>
    <w:rsid w:val="00971055"/>
    <w:rsid w:val="00972E6B"/>
    <w:rsid w:val="00982309"/>
    <w:rsid w:val="0098355F"/>
    <w:rsid w:val="00987E86"/>
    <w:rsid w:val="00991AD8"/>
    <w:rsid w:val="00997AC6"/>
    <w:rsid w:val="009A22F1"/>
    <w:rsid w:val="009A74B1"/>
    <w:rsid w:val="009B07BB"/>
    <w:rsid w:val="009B307C"/>
    <w:rsid w:val="009B7554"/>
    <w:rsid w:val="009B76AB"/>
    <w:rsid w:val="009C521D"/>
    <w:rsid w:val="009C6743"/>
    <w:rsid w:val="009D406F"/>
    <w:rsid w:val="009D5A46"/>
    <w:rsid w:val="009E1EBB"/>
    <w:rsid w:val="009E4454"/>
    <w:rsid w:val="009F0BE6"/>
    <w:rsid w:val="009F2E49"/>
    <w:rsid w:val="00A00793"/>
    <w:rsid w:val="00A02787"/>
    <w:rsid w:val="00A1094E"/>
    <w:rsid w:val="00A408B4"/>
    <w:rsid w:val="00A44838"/>
    <w:rsid w:val="00A45A2A"/>
    <w:rsid w:val="00A465FE"/>
    <w:rsid w:val="00A475DF"/>
    <w:rsid w:val="00A47B96"/>
    <w:rsid w:val="00A50180"/>
    <w:rsid w:val="00A566D9"/>
    <w:rsid w:val="00A6055F"/>
    <w:rsid w:val="00A6294A"/>
    <w:rsid w:val="00A64376"/>
    <w:rsid w:val="00A70320"/>
    <w:rsid w:val="00A71205"/>
    <w:rsid w:val="00A739FC"/>
    <w:rsid w:val="00A802DC"/>
    <w:rsid w:val="00A8295D"/>
    <w:rsid w:val="00A82D3F"/>
    <w:rsid w:val="00A83BB5"/>
    <w:rsid w:val="00A84AB3"/>
    <w:rsid w:val="00A85726"/>
    <w:rsid w:val="00A85BA0"/>
    <w:rsid w:val="00A8712C"/>
    <w:rsid w:val="00A90243"/>
    <w:rsid w:val="00AA0BEF"/>
    <w:rsid w:val="00AA3AC9"/>
    <w:rsid w:val="00AA4D1E"/>
    <w:rsid w:val="00AA6BF2"/>
    <w:rsid w:val="00AC0FDC"/>
    <w:rsid w:val="00AC1D5E"/>
    <w:rsid w:val="00AC2235"/>
    <w:rsid w:val="00AC3A43"/>
    <w:rsid w:val="00AC4570"/>
    <w:rsid w:val="00AD4730"/>
    <w:rsid w:val="00AE25E5"/>
    <w:rsid w:val="00AE4383"/>
    <w:rsid w:val="00AE5EC6"/>
    <w:rsid w:val="00AE7559"/>
    <w:rsid w:val="00AF09BB"/>
    <w:rsid w:val="00AF6057"/>
    <w:rsid w:val="00B04596"/>
    <w:rsid w:val="00B06DE2"/>
    <w:rsid w:val="00B10116"/>
    <w:rsid w:val="00B1139E"/>
    <w:rsid w:val="00B12FB7"/>
    <w:rsid w:val="00B22439"/>
    <w:rsid w:val="00B23614"/>
    <w:rsid w:val="00B2410C"/>
    <w:rsid w:val="00B2435E"/>
    <w:rsid w:val="00B26AFC"/>
    <w:rsid w:val="00B273F8"/>
    <w:rsid w:val="00B323F5"/>
    <w:rsid w:val="00B50FC9"/>
    <w:rsid w:val="00B52D46"/>
    <w:rsid w:val="00B60B16"/>
    <w:rsid w:val="00B70903"/>
    <w:rsid w:val="00B70BF2"/>
    <w:rsid w:val="00B72793"/>
    <w:rsid w:val="00B766B4"/>
    <w:rsid w:val="00B81CBE"/>
    <w:rsid w:val="00B82EC1"/>
    <w:rsid w:val="00B8670B"/>
    <w:rsid w:val="00B92F9D"/>
    <w:rsid w:val="00B93777"/>
    <w:rsid w:val="00BA3155"/>
    <w:rsid w:val="00BA42EF"/>
    <w:rsid w:val="00BA5828"/>
    <w:rsid w:val="00BB2E3D"/>
    <w:rsid w:val="00BB757C"/>
    <w:rsid w:val="00BC1579"/>
    <w:rsid w:val="00BC4559"/>
    <w:rsid w:val="00BC7C4D"/>
    <w:rsid w:val="00BD1FC1"/>
    <w:rsid w:val="00BD5190"/>
    <w:rsid w:val="00BD546A"/>
    <w:rsid w:val="00BE1788"/>
    <w:rsid w:val="00BE28C4"/>
    <w:rsid w:val="00BF0448"/>
    <w:rsid w:val="00BF42DB"/>
    <w:rsid w:val="00C02549"/>
    <w:rsid w:val="00C04104"/>
    <w:rsid w:val="00C04C10"/>
    <w:rsid w:val="00C05F8E"/>
    <w:rsid w:val="00C10B0D"/>
    <w:rsid w:val="00C25459"/>
    <w:rsid w:val="00C25742"/>
    <w:rsid w:val="00C27CF1"/>
    <w:rsid w:val="00C32AB1"/>
    <w:rsid w:val="00C44F59"/>
    <w:rsid w:val="00C66AA7"/>
    <w:rsid w:val="00C67A6E"/>
    <w:rsid w:val="00C8611E"/>
    <w:rsid w:val="00C91CA1"/>
    <w:rsid w:val="00C93943"/>
    <w:rsid w:val="00CA33F4"/>
    <w:rsid w:val="00CA5C7A"/>
    <w:rsid w:val="00CB162C"/>
    <w:rsid w:val="00CB540F"/>
    <w:rsid w:val="00CC1A43"/>
    <w:rsid w:val="00CC75B3"/>
    <w:rsid w:val="00CD59EF"/>
    <w:rsid w:val="00CE2618"/>
    <w:rsid w:val="00CE70C0"/>
    <w:rsid w:val="00CF6844"/>
    <w:rsid w:val="00D10D2E"/>
    <w:rsid w:val="00D1475A"/>
    <w:rsid w:val="00D20EFC"/>
    <w:rsid w:val="00D27A2D"/>
    <w:rsid w:val="00D3177C"/>
    <w:rsid w:val="00D33D10"/>
    <w:rsid w:val="00D4444D"/>
    <w:rsid w:val="00D44B8A"/>
    <w:rsid w:val="00D44CD5"/>
    <w:rsid w:val="00D45A58"/>
    <w:rsid w:val="00D4774E"/>
    <w:rsid w:val="00D50380"/>
    <w:rsid w:val="00D50A44"/>
    <w:rsid w:val="00D569E7"/>
    <w:rsid w:val="00D56EF9"/>
    <w:rsid w:val="00D6335F"/>
    <w:rsid w:val="00D63F87"/>
    <w:rsid w:val="00D65EB2"/>
    <w:rsid w:val="00D70688"/>
    <w:rsid w:val="00D70EE3"/>
    <w:rsid w:val="00D71320"/>
    <w:rsid w:val="00D75DD1"/>
    <w:rsid w:val="00D8366F"/>
    <w:rsid w:val="00D8695B"/>
    <w:rsid w:val="00D97CF1"/>
    <w:rsid w:val="00D97D3A"/>
    <w:rsid w:val="00DA06B5"/>
    <w:rsid w:val="00DA4D6B"/>
    <w:rsid w:val="00DB5CAD"/>
    <w:rsid w:val="00DB6205"/>
    <w:rsid w:val="00DC4B61"/>
    <w:rsid w:val="00DC58AC"/>
    <w:rsid w:val="00DC5F8C"/>
    <w:rsid w:val="00DD0D0E"/>
    <w:rsid w:val="00DD1181"/>
    <w:rsid w:val="00DE56DC"/>
    <w:rsid w:val="00DF43CA"/>
    <w:rsid w:val="00DF6B2D"/>
    <w:rsid w:val="00DF74EC"/>
    <w:rsid w:val="00E05AA9"/>
    <w:rsid w:val="00E07790"/>
    <w:rsid w:val="00E15284"/>
    <w:rsid w:val="00E200C0"/>
    <w:rsid w:val="00E20F1B"/>
    <w:rsid w:val="00E30A2D"/>
    <w:rsid w:val="00E30B52"/>
    <w:rsid w:val="00E3748F"/>
    <w:rsid w:val="00E40A82"/>
    <w:rsid w:val="00E40CC5"/>
    <w:rsid w:val="00E51947"/>
    <w:rsid w:val="00E54B74"/>
    <w:rsid w:val="00E62C52"/>
    <w:rsid w:val="00E64672"/>
    <w:rsid w:val="00E67183"/>
    <w:rsid w:val="00E72A4D"/>
    <w:rsid w:val="00E74A4E"/>
    <w:rsid w:val="00E75A07"/>
    <w:rsid w:val="00E8315E"/>
    <w:rsid w:val="00E84A74"/>
    <w:rsid w:val="00E86F2B"/>
    <w:rsid w:val="00E876A9"/>
    <w:rsid w:val="00E9355A"/>
    <w:rsid w:val="00EA24F8"/>
    <w:rsid w:val="00EA39D7"/>
    <w:rsid w:val="00EA5B7B"/>
    <w:rsid w:val="00EA6617"/>
    <w:rsid w:val="00ED23C5"/>
    <w:rsid w:val="00ED6B19"/>
    <w:rsid w:val="00EE1267"/>
    <w:rsid w:val="00EE3352"/>
    <w:rsid w:val="00EF632C"/>
    <w:rsid w:val="00F060FA"/>
    <w:rsid w:val="00F10635"/>
    <w:rsid w:val="00F178A2"/>
    <w:rsid w:val="00F17FB7"/>
    <w:rsid w:val="00F205DA"/>
    <w:rsid w:val="00F211A2"/>
    <w:rsid w:val="00F25604"/>
    <w:rsid w:val="00F2662A"/>
    <w:rsid w:val="00F32874"/>
    <w:rsid w:val="00F4093E"/>
    <w:rsid w:val="00F41F8B"/>
    <w:rsid w:val="00F47380"/>
    <w:rsid w:val="00F52D35"/>
    <w:rsid w:val="00F53A64"/>
    <w:rsid w:val="00F55BF9"/>
    <w:rsid w:val="00F56249"/>
    <w:rsid w:val="00F5669C"/>
    <w:rsid w:val="00F664AC"/>
    <w:rsid w:val="00F74699"/>
    <w:rsid w:val="00F82F68"/>
    <w:rsid w:val="00F835AD"/>
    <w:rsid w:val="00F9344E"/>
    <w:rsid w:val="00F94884"/>
    <w:rsid w:val="00F95EB4"/>
    <w:rsid w:val="00FA2DF1"/>
    <w:rsid w:val="00FA427D"/>
    <w:rsid w:val="00FA73BE"/>
    <w:rsid w:val="00FB269E"/>
    <w:rsid w:val="00FB4DD9"/>
    <w:rsid w:val="00FC1825"/>
    <w:rsid w:val="00FC4055"/>
    <w:rsid w:val="00FD3108"/>
    <w:rsid w:val="00FE38E8"/>
    <w:rsid w:val="00FE4219"/>
    <w:rsid w:val="00FE5242"/>
    <w:rsid w:val="00FE58AA"/>
    <w:rsid w:val="00FE7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618D"/>
  <w15:chartTrackingRefBased/>
  <w15:docId w15:val="{C5B4E35E-010B-4A55-B5CC-7144B4B1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865CF"/>
    <w:rPr>
      <w:sz w:val="16"/>
      <w:szCs w:val="16"/>
    </w:rPr>
  </w:style>
  <w:style w:type="paragraph" w:styleId="Commentaire">
    <w:name w:val="annotation text"/>
    <w:basedOn w:val="Normal"/>
    <w:link w:val="CommentaireCar"/>
    <w:uiPriority w:val="99"/>
    <w:semiHidden/>
    <w:unhideWhenUsed/>
    <w:rsid w:val="002865CF"/>
    <w:pPr>
      <w:spacing w:line="240" w:lineRule="auto"/>
    </w:pPr>
    <w:rPr>
      <w:sz w:val="20"/>
      <w:szCs w:val="20"/>
    </w:rPr>
  </w:style>
  <w:style w:type="character" w:customStyle="1" w:styleId="CommentaireCar">
    <w:name w:val="Commentaire Car"/>
    <w:basedOn w:val="Policepardfaut"/>
    <w:link w:val="Commentaire"/>
    <w:uiPriority w:val="99"/>
    <w:semiHidden/>
    <w:rsid w:val="002865CF"/>
    <w:rPr>
      <w:sz w:val="20"/>
      <w:szCs w:val="20"/>
    </w:rPr>
  </w:style>
  <w:style w:type="paragraph" w:styleId="Objetducommentaire">
    <w:name w:val="annotation subject"/>
    <w:basedOn w:val="Commentaire"/>
    <w:next w:val="Commentaire"/>
    <w:link w:val="ObjetducommentaireCar"/>
    <w:uiPriority w:val="99"/>
    <w:semiHidden/>
    <w:unhideWhenUsed/>
    <w:rsid w:val="002865CF"/>
    <w:rPr>
      <w:b/>
      <w:bCs/>
    </w:rPr>
  </w:style>
  <w:style w:type="character" w:customStyle="1" w:styleId="ObjetducommentaireCar">
    <w:name w:val="Objet du commentaire Car"/>
    <w:basedOn w:val="CommentaireCar"/>
    <w:link w:val="Objetducommentaire"/>
    <w:uiPriority w:val="99"/>
    <w:semiHidden/>
    <w:rsid w:val="002865CF"/>
    <w:rPr>
      <w:b/>
      <w:bCs/>
      <w:sz w:val="20"/>
      <w:szCs w:val="20"/>
    </w:rPr>
  </w:style>
  <w:style w:type="paragraph" w:styleId="Textedebulles">
    <w:name w:val="Balloon Text"/>
    <w:basedOn w:val="Normal"/>
    <w:link w:val="TextedebullesCar"/>
    <w:uiPriority w:val="99"/>
    <w:semiHidden/>
    <w:unhideWhenUsed/>
    <w:rsid w:val="00286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5CF"/>
    <w:rPr>
      <w:rFonts w:ascii="Segoe UI" w:hAnsi="Segoe UI" w:cs="Segoe UI"/>
      <w:sz w:val="18"/>
      <w:szCs w:val="18"/>
    </w:rPr>
  </w:style>
  <w:style w:type="paragraph" w:styleId="Paragraphedeliste">
    <w:name w:val="List Paragraph"/>
    <w:basedOn w:val="Normal"/>
    <w:uiPriority w:val="34"/>
    <w:qFormat/>
    <w:rsid w:val="0037560A"/>
    <w:pPr>
      <w:ind w:left="720"/>
      <w:contextualSpacing/>
    </w:pPr>
  </w:style>
  <w:style w:type="character" w:styleId="Lienhypertexte">
    <w:name w:val="Hyperlink"/>
    <w:basedOn w:val="Policepardfaut"/>
    <w:uiPriority w:val="99"/>
    <w:unhideWhenUsed/>
    <w:rsid w:val="00264B69"/>
    <w:rPr>
      <w:color w:val="0563C1" w:themeColor="hyperlink"/>
      <w:u w:val="single"/>
    </w:rPr>
  </w:style>
  <w:style w:type="character" w:styleId="Mentionnonrsolue">
    <w:name w:val="Unresolved Mention"/>
    <w:basedOn w:val="Policepardfaut"/>
    <w:uiPriority w:val="99"/>
    <w:semiHidden/>
    <w:unhideWhenUsed/>
    <w:rsid w:val="00264B69"/>
    <w:rPr>
      <w:color w:val="605E5C"/>
      <w:shd w:val="clear" w:color="auto" w:fill="E1DFDD"/>
    </w:rPr>
  </w:style>
  <w:style w:type="paragraph" w:styleId="Sansinterligne">
    <w:name w:val="No Spacing"/>
    <w:uiPriority w:val="1"/>
    <w:qFormat/>
    <w:rsid w:val="00B26AFC"/>
    <w:pPr>
      <w:spacing w:after="0" w:line="240" w:lineRule="auto"/>
    </w:pPr>
  </w:style>
  <w:style w:type="paragraph" w:styleId="Rvision">
    <w:name w:val="Revision"/>
    <w:hidden/>
    <w:uiPriority w:val="99"/>
    <w:semiHidden/>
    <w:rsid w:val="006D0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1038">
      <w:bodyDiv w:val="1"/>
      <w:marLeft w:val="0"/>
      <w:marRight w:val="0"/>
      <w:marTop w:val="0"/>
      <w:marBottom w:val="0"/>
      <w:divBdr>
        <w:top w:val="none" w:sz="0" w:space="0" w:color="auto"/>
        <w:left w:val="none" w:sz="0" w:space="0" w:color="auto"/>
        <w:bottom w:val="none" w:sz="0" w:space="0" w:color="auto"/>
        <w:right w:val="none" w:sz="0" w:space="0" w:color="auto"/>
      </w:divBdr>
    </w:div>
    <w:div w:id="1519583381">
      <w:bodyDiv w:val="1"/>
      <w:marLeft w:val="0"/>
      <w:marRight w:val="0"/>
      <w:marTop w:val="0"/>
      <w:marBottom w:val="0"/>
      <w:divBdr>
        <w:top w:val="none" w:sz="0" w:space="0" w:color="auto"/>
        <w:left w:val="none" w:sz="0" w:space="0" w:color="auto"/>
        <w:bottom w:val="none" w:sz="0" w:space="0" w:color="auto"/>
        <w:right w:val="none" w:sz="0" w:space="0" w:color="auto"/>
      </w:divBdr>
    </w:div>
    <w:div w:id="1745688906">
      <w:bodyDiv w:val="1"/>
      <w:marLeft w:val="0"/>
      <w:marRight w:val="0"/>
      <w:marTop w:val="0"/>
      <w:marBottom w:val="0"/>
      <w:divBdr>
        <w:top w:val="none" w:sz="0" w:space="0" w:color="auto"/>
        <w:left w:val="none" w:sz="0" w:space="0" w:color="auto"/>
        <w:bottom w:val="none" w:sz="0" w:space="0" w:color="auto"/>
        <w:right w:val="none" w:sz="0" w:space="0" w:color="auto"/>
      </w:divBdr>
    </w:div>
    <w:div w:id="20212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23.png@01DB399E.B01FC65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tz.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E3FC-1673-4497-BA8F-EC2D97AD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1844</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MARCHAL Régis</dc:creator>
  <cp:keywords/>
  <dc:description/>
  <cp:lastModifiedBy>MARCHAL Régis</cp:lastModifiedBy>
  <cp:revision>26</cp:revision>
  <cp:lastPrinted>2025-01-09T12:48:00Z</cp:lastPrinted>
  <dcterms:created xsi:type="dcterms:W3CDTF">2025-01-09T10:45:00Z</dcterms:created>
  <dcterms:modified xsi:type="dcterms:W3CDTF">2025-01-10T13:11:00Z</dcterms:modified>
</cp:coreProperties>
</file>